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DF" w:rsidRPr="00241D2E" w:rsidRDefault="00E323DF" w:rsidP="00241D2E">
      <w:pPr>
        <w:jc w:val="center"/>
        <w:rPr>
          <w:b/>
          <w:szCs w:val="24"/>
        </w:rPr>
      </w:pPr>
      <w:r w:rsidRPr="00241D2E">
        <w:rPr>
          <w:b/>
          <w:szCs w:val="24"/>
        </w:rPr>
        <w:t>RESOLUTION NO. 2017-11.</w:t>
      </w:r>
      <w:r w:rsidR="001A218C">
        <w:rPr>
          <w:b/>
          <w:szCs w:val="24"/>
        </w:rPr>
        <w:t>23</w:t>
      </w:r>
    </w:p>
    <w:p w:rsidR="00E323DF" w:rsidRPr="00241D2E" w:rsidRDefault="00E323DF" w:rsidP="00241D2E">
      <w:pPr>
        <w:jc w:val="center"/>
        <w:rPr>
          <w:b/>
          <w:szCs w:val="24"/>
        </w:rPr>
      </w:pPr>
      <w:r w:rsidRPr="00241D2E">
        <w:rPr>
          <w:b/>
          <w:szCs w:val="24"/>
        </w:rPr>
        <w:t>OF THE GOVERNING BODY</w:t>
      </w:r>
    </w:p>
    <w:p w:rsidR="00E323DF" w:rsidRPr="00241D2E" w:rsidRDefault="00E323DF" w:rsidP="00241D2E">
      <w:pPr>
        <w:jc w:val="center"/>
        <w:rPr>
          <w:b/>
          <w:szCs w:val="24"/>
          <w:u w:val="single"/>
        </w:rPr>
      </w:pPr>
      <w:r w:rsidRPr="00241D2E">
        <w:rPr>
          <w:b/>
          <w:szCs w:val="24"/>
          <w:u w:val="single"/>
        </w:rPr>
        <w:t>OF THE BOROUGH OF BLOOMINGDALE</w:t>
      </w:r>
    </w:p>
    <w:p w:rsidR="00E323DF" w:rsidRDefault="00E323DF" w:rsidP="0065731A">
      <w:pPr>
        <w:tabs>
          <w:tab w:val="left" w:pos="2160"/>
          <w:tab w:val="left" w:pos="2880"/>
          <w:tab w:val="left" w:pos="3600"/>
          <w:tab w:val="left" w:pos="4608"/>
        </w:tabs>
        <w:suppressAutoHyphens/>
        <w:ind w:left="1440" w:right="1440"/>
        <w:jc w:val="both"/>
        <w:rPr>
          <w:rFonts w:ascii="Arial" w:hAnsi="Arial"/>
          <w:b/>
          <w:szCs w:val="24"/>
        </w:rPr>
      </w:pPr>
    </w:p>
    <w:p w:rsidR="00E323DF" w:rsidRPr="004D6BB7" w:rsidRDefault="00E323DF" w:rsidP="0065731A">
      <w:pPr>
        <w:tabs>
          <w:tab w:val="left" w:pos="2160"/>
          <w:tab w:val="left" w:pos="2880"/>
          <w:tab w:val="left" w:pos="3600"/>
          <w:tab w:val="left" w:pos="4608"/>
        </w:tabs>
        <w:suppressAutoHyphens/>
        <w:ind w:left="1440" w:right="1440"/>
        <w:jc w:val="both"/>
        <w:rPr>
          <w:rFonts w:ascii="Arial" w:hAnsi="Arial"/>
          <w:b/>
          <w:szCs w:val="24"/>
        </w:rPr>
      </w:pPr>
      <w:r w:rsidRPr="004D6BB7">
        <w:rPr>
          <w:rFonts w:ascii="Arial" w:hAnsi="Arial"/>
          <w:b/>
          <w:szCs w:val="24"/>
        </w:rPr>
        <w:t>RESOLUTION OF THE BOROUGH OF BLOOMINGDALE, IN THE COUNTY OF PASSAIC, STATE OF NEW JERSEY, AUTHORIZING CERTAIN ACTIONS NECESSARY IN CONNECTION WITH THE SALE AND ISSUANCE OF NOT TO EXCEED $1,615,000 AGGREGATE PRINCIPAL AMOUNT OF GENERAL OBLIGATION REFUNDING BONDS, SERIES 2017 AND AUTHORIZING THE APPROPRIATE OFFICIALS TO DO ALL ACTS AND THINGS DEEMED NECESSARY AND ADVISABLE IN CONNECTION WITH THE SALE, ISSUANCE AND DELIVERY OF SAID BONDS</w:t>
      </w:r>
    </w:p>
    <w:p w:rsidR="00E323DF" w:rsidRPr="004D6BB7" w:rsidRDefault="00E323DF" w:rsidP="0065731A">
      <w:pPr>
        <w:pStyle w:val="PlainText"/>
        <w:jc w:val="both"/>
        <w:rPr>
          <w:rFonts w:ascii="Arial" w:hAnsi="Arial"/>
          <w:sz w:val="24"/>
          <w:szCs w:val="24"/>
        </w:rPr>
      </w:pPr>
    </w:p>
    <w:p w:rsidR="00E323DF" w:rsidRPr="004D6BB7" w:rsidRDefault="00E323DF" w:rsidP="0065731A">
      <w:pPr>
        <w:pStyle w:val="PlainText"/>
        <w:jc w:val="both"/>
        <w:rPr>
          <w:rFonts w:ascii="Arial" w:hAnsi="Arial"/>
          <w:sz w:val="24"/>
          <w:szCs w:val="24"/>
        </w:rPr>
      </w:pPr>
    </w:p>
    <w:p w:rsidR="00E323DF" w:rsidRPr="004D6BB7" w:rsidRDefault="00E323DF" w:rsidP="004D6BB7">
      <w:pPr>
        <w:pStyle w:val="PlainText"/>
        <w:jc w:val="both"/>
        <w:rPr>
          <w:rFonts w:ascii="Arial" w:hAnsi="Arial"/>
          <w:szCs w:val="24"/>
        </w:rPr>
      </w:pPr>
      <w:r w:rsidRPr="004D6BB7">
        <w:rPr>
          <w:rFonts w:ascii="Arial" w:hAnsi="Arial"/>
          <w:sz w:val="24"/>
          <w:szCs w:val="24"/>
        </w:rPr>
        <w:tab/>
      </w:r>
      <w:r w:rsidRPr="004D6BB7">
        <w:rPr>
          <w:rFonts w:ascii="Arial" w:hAnsi="Arial"/>
          <w:sz w:val="24"/>
          <w:szCs w:val="24"/>
        </w:rPr>
        <w:tab/>
      </w:r>
      <w:r w:rsidRPr="004D6BB7">
        <w:rPr>
          <w:rFonts w:ascii="Arial" w:hAnsi="Arial"/>
          <w:b/>
          <w:sz w:val="24"/>
          <w:szCs w:val="24"/>
        </w:rPr>
        <w:t>WHEREAS</w:t>
      </w:r>
      <w:r w:rsidRPr="004D6BB7">
        <w:rPr>
          <w:rFonts w:ascii="Arial" w:hAnsi="Arial"/>
          <w:sz w:val="24"/>
          <w:szCs w:val="24"/>
        </w:rPr>
        <w:t xml:space="preserve">, pursuant to the Local Bond Law, N.J.S.A. 40A:2-1 </w:t>
      </w:r>
      <w:r w:rsidRPr="004D6BB7">
        <w:rPr>
          <w:rFonts w:ascii="Arial" w:hAnsi="Arial"/>
          <w:sz w:val="24"/>
          <w:szCs w:val="24"/>
          <w:u w:val="single"/>
        </w:rPr>
        <w:t>et</w:t>
      </w:r>
      <w:r w:rsidRPr="004D6BB7">
        <w:rPr>
          <w:rFonts w:ascii="Arial" w:hAnsi="Arial"/>
          <w:sz w:val="24"/>
          <w:szCs w:val="24"/>
        </w:rPr>
        <w:t xml:space="preserve"> </w:t>
      </w:r>
      <w:r w:rsidRPr="004D6BB7">
        <w:rPr>
          <w:rFonts w:ascii="Arial" w:hAnsi="Arial"/>
          <w:sz w:val="24"/>
          <w:szCs w:val="24"/>
          <w:u w:val="single"/>
        </w:rPr>
        <w:t>seq</w:t>
      </w:r>
      <w:r w:rsidRPr="004D6BB7">
        <w:rPr>
          <w:rFonts w:ascii="Arial" w:hAnsi="Arial"/>
          <w:sz w:val="24"/>
          <w:szCs w:val="24"/>
        </w:rPr>
        <w:t>., as amended and supplemented (the “Local Bond Law”), the Borough of Bloomingdale, in the County of Passaic, State of New Jersey (the “Borough”), had previously issued $4,050,000 General Improvement Bonds, Series 2008 dated July 1</w:t>
      </w:r>
      <w:r>
        <w:rPr>
          <w:rFonts w:ascii="Arial" w:hAnsi="Arial"/>
          <w:sz w:val="24"/>
          <w:szCs w:val="24"/>
        </w:rPr>
        <w:t>5</w:t>
      </w:r>
      <w:r w:rsidRPr="004D6BB7">
        <w:rPr>
          <w:rFonts w:ascii="Arial" w:hAnsi="Arial"/>
          <w:sz w:val="24"/>
          <w:szCs w:val="24"/>
        </w:rPr>
        <w:t>, 2008 (the “2008 Bonds”); and</w:t>
      </w:r>
    </w:p>
    <w:p w:rsidR="00E323DF" w:rsidRPr="004D6BB7" w:rsidRDefault="00E323DF" w:rsidP="004D6BB7">
      <w:pPr>
        <w:pStyle w:val="PlainText"/>
        <w:jc w:val="both"/>
        <w:rPr>
          <w:rFonts w:ascii="Arial" w:hAnsi="Arial"/>
          <w:szCs w:val="24"/>
        </w:rPr>
      </w:pPr>
    </w:p>
    <w:p w:rsidR="00E323DF" w:rsidRPr="004D6BB7" w:rsidRDefault="00E323DF" w:rsidP="004D6BB7">
      <w:pPr>
        <w:pStyle w:val="PlainText"/>
        <w:jc w:val="both"/>
        <w:rPr>
          <w:rFonts w:ascii="Arial" w:hAnsi="Arial"/>
          <w:szCs w:val="24"/>
        </w:rPr>
      </w:pPr>
      <w:r w:rsidRPr="004D6BB7">
        <w:rPr>
          <w:rFonts w:ascii="Arial" w:hAnsi="Arial"/>
          <w:sz w:val="24"/>
          <w:szCs w:val="24"/>
        </w:rPr>
        <w:tab/>
      </w:r>
      <w:r w:rsidRPr="004D6BB7">
        <w:rPr>
          <w:rFonts w:ascii="Arial" w:hAnsi="Arial"/>
          <w:sz w:val="24"/>
          <w:szCs w:val="24"/>
        </w:rPr>
        <w:tab/>
      </w:r>
      <w:r w:rsidRPr="004D6BB7">
        <w:rPr>
          <w:rFonts w:ascii="Arial" w:hAnsi="Arial"/>
          <w:b/>
          <w:sz w:val="24"/>
          <w:szCs w:val="24"/>
        </w:rPr>
        <w:t>WHEREAS</w:t>
      </w:r>
      <w:r w:rsidRPr="004D6BB7">
        <w:rPr>
          <w:rFonts w:ascii="Arial" w:hAnsi="Arial"/>
          <w:sz w:val="24"/>
          <w:szCs w:val="24"/>
        </w:rPr>
        <w:t>, $1,500,000 of such 2008 Bonds maturing on July 15 in the years 2019 through 2023 are subject to redemption, either in whole or in part, prior to their stated maturity (the “Refunded Bonds”); and</w:t>
      </w:r>
    </w:p>
    <w:p w:rsidR="00E323DF" w:rsidRPr="004D6BB7" w:rsidRDefault="00E323DF" w:rsidP="004D6BB7">
      <w:pPr>
        <w:pStyle w:val="PlainText"/>
        <w:jc w:val="both"/>
        <w:rPr>
          <w:rFonts w:ascii="Arial" w:hAnsi="Arial"/>
          <w:szCs w:val="24"/>
        </w:rPr>
      </w:pPr>
    </w:p>
    <w:p w:rsidR="00E323DF" w:rsidRPr="004D6BB7" w:rsidRDefault="00E323DF" w:rsidP="004D6BB7">
      <w:pPr>
        <w:pStyle w:val="PlainText"/>
        <w:jc w:val="both"/>
        <w:rPr>
          <w:rFonts w:ascii="Arial" w:hAnsi="Arial"/>
          <w:szCs w:val="24"/>
        </w:rPr>
      </w:pPr>
      <w:r w:rsidRPr="004D6BB7">
        <w:rPr>
          <w:rFonts w:ascii="Arial" w:hAnsi="Arial"/>
          <w:sz w:val="24"/>
          <w:szCs w:val="24"/>
        </w:rPr>
        <w:tab/>
      </w:r>
      <w:r w:rsidRPr="004D6BB7">
        <w:rPr>
          <w:rFonts w:ascii="Arial" w:hAnsi="Arial"/>
          <w:sz w:val="24"/>
          <w:szCs w:val="24"/>
        </w:rPr>
        <w:tab/>
      </w:r>
      <w:r w:rsidRPr="004D6BB7">
        <w:rPr>
          <w:rFonts w:ascii="Arial" w:hAnsi="Arial"/>
          <w:b/>
          <w:sz w:val="24"/>
          <w:szCs w:val="24"/>
        </w:rPr>
        <w:t>WHEREAS</w:t>
      </w:r>
      <w:r w:rsidRPr="004D6BB7">
        <w:rPr>
          <w:rFonts w:ascii="Arial" w:hAnsi="Arial"/>
          <w:sz w:val="24"/>
          <w:szCs w:val="24"/>
        </w:rPr>
        <w:t>, the Borough Council desires to refund all or a portion of the aforesaid Refunded Bonds through the issuance of its General Obligation Refunding Bonds, Series 2017 in an aggregate principal amount not to exceed $1,615,000 (the “Refunding Bonds”); and</w:t>
      </w:r>
    </w:p>
    <w:p w:rsidR="00E323DF" w:rsidRPr="004D6BB7" w:rsidRDefault="00E323DF" w:rsidP="004D6BB7">
      <w:pPr>
        <w:pStyle w:val="PlainText"/>
        <w:jc w:val="both"/>
        <w:rPr>
          <w:rFonts w:ascii="Arial" w:hAnsi="Arial"/>
          <w:szCs w:val="24"/>
        </w:rPr>
      </w:pPr>
    </w:p>
    <w:p w:rsidR="00E323DF" w:rsidRPr="004D6BB7" w:rsidRDefault="00E323DF" w:rsidP="0065731A">
      <w:pPr>
        <w:pStyle w:val="PlainText"/>
        <w:jc w:val="both"/>
        <w:rPr>
          <w:rFonts w:ascii="Arial" w:hAnsi="Arial"/>
          <w:sz w:val="24"/>
          <w:szCs w:val="24"/>
        </w:rPr>
      </w:pPr>
      <w:r w:rsidRPr="004D6BB7">
        <w:rPr>
          <w:rFonts w:ascii="Arial" w:hAnsi="Arial"/>
          <w:sz w:val="24"/>
          <w:szCs w:val="24"/>
        </w:rPr>
        <w:tab/>
      </w:r>
      <w:r w:rsidRPr="004D6BB7">
        <w:rPr>
          <w:rFonts w:ascii="Arial" w:hAnsi="Arial"/>
          <w:sz w:val="24"/>
          <w:szCs w:val="24"/>
        </w:rPr>
        <w:tab/>
      </w:r>
      <w:r w:rsidRPr="004D6BB7">
        <w:rPr>
          <w:rFonts w:ascii="Arial" w:hAnsi="Arial"/>
          <w:b/>
          <w:sz w:val="24"/>
          <w:szCs w:val="24"/>
        </w:rPr>
        <w:t>WHEREAS</w:t>
      </w:r>
      <w:r w:rsidRPr="004D6BB7">
        <w:rPr>
          <w:rFonts w:ascii="Arial" w:hAnsi="Arial"/>
          <w:sz w:val="24"/>
          <w:szCs w:val="24"/>
        </w:rPr>
        <w:t>, the Borough, pursuant to a refunding bond ordinance (the “Refunding Bond Ordinance”) was introduced on first reading by the Borough on October 30, 2017, and finally adopted on November 21, 2017, authorized the issuance of the Refunding Bonds for the purpose of refunding the Refunded Bonds; and</w:t>
      </w:r>
    </w:p>
    <w:p w:rsidR="00E323DF" w:rsidRPr="004D6BB7" w:rsidRDefault="00E323DF" w:rsidP="0065731A">
      <w:pPr>
        <w:snapToGrid w:val="0"/>
        <w:jc w:val="both"/>
        <w:rPr>
          <w:rFonts w:ascii="Arial" w:hAnsi="Arial"/>
          <w:szCs w:val="24"/>
        </w:rPr>
      </w:pPr>
    </w:p>
    <w:p w:rsidR="00E323DF" w:rsidRPr="004D6BB7" w:rsidRDefault="00E323DF" w:rsidP="0065731A">
      <w:pPr>
        <w:pStyle w:val="PlainText"/>
        <w:jc w:val="both"/>
        <w:rPr>
          <w:rFonts w:ascii="Arial" w:hAnsi="Arial"/>
          <w:sz w:val="24"/>
          <w:szCs w:val="24"/>
        </w:rPr>
      </w:pPr>
      <w:r w:rsidRPr="004D6BB7">
        <w:rPr>
          <w:rFonts w:ascii="Arial" w:hAnsi="Arial"/>
          <w:b/>
          <w:sz w:val="24"/>
          <w:szCs w:val="24"/>
        </w:rPr>
        <w:tab/>
      </w:r>
      <w:r w:rsidRPr="004D6BB7">
        <w:rPr>
          <w:rFonts w:ascii="Arial" w:hAnsi="Arial"/>
          <w:b/>
          <w:sz w:val="24"/>
          <w:szCs w:val="24"/>
        </w:rPr>
        <w:tab/>
      </w:r>
      <w:r w:rsidRPr="004D6BB7">
        <w:rPr>
          <w:rFonts w:ascii="Arial" w:hAnsi="Arial"/>
          <w:b/>
          <w:bCs/>
          <w:sz w:val="24"/>
          <w:szCs w:val="24"/>
        </w:rPr>
        <w:t>WHEREAS</w:t>
      </w:r>
      <w:r w:rsidRPr="004D6BB7">
        <w:rPr>
          <w:rFonts w:ascii="Arial" w:hAnsi="Arial"/>
          <w:sz w:val="24"/>
          <w:szCs w:val="24"/>
        </w:rPr>
        <w:t>, the Borough now desires to adopt a resolution authorizing the issuance of the Refunding Bonds in an aggregate principal amount not to exceed $1,615,000, the net proceeds of which shall be used to refund all or a portion of the Refunded Bonds in accordance with their terms and authorize certain actions in connection with the sale and issuance of the Refunding Bond.</w:t>
      </w:r>
    </w:p>
    <w:p w:rsidR="00E323DF" w:rsidRPr="004D6BB7" w:rsidRDefault="00E323DF" w:rsidP="0065731A">
      <w:pPr>
        <w:pStyle w:val="PlainText"/>
        <w:jc w:val="both"/>
        <w:rPr>
          <w:rFonts w:ascii="Arial" w:hAnsi="Arial"/>
          <w:sz w:val="24"/>
          <w:szCs w:val="24"/>
        </w:rPr>
      </w:pPr>
    </w:p>
    <w:p w:rsidR="00E323DF" w:rsidRPr="004D6BB7" w:rsidRDefault="00E323DF" w:rsidP="0065731A">
      <w:pPr>
        <w:tabs>
          <w:tab w:val="left" w:pos="1440"/>
          <w:tab w:val="left" w:pos="2160"/>
          <w:tab w:val="left" w:pos="2880"/>
          <w:tab w:val="left" w:pos="3600"/>
          <w:tab w:val="left" w:pos="4608"/>
        </w:tabs>
        <w:suppressAutoHyphens/>
        <w:jc w:val="both"/>
        <w:rPr>
          <w:rFonts w:ascii="Arial" w:hAnsi="Arial"/>
          <w:b/>
          <w:szCs w:val="24"/>
        </w:rPr>
      </w:pPr>
      <w:r w:rsidRPr="004D6BB7">
        <w:rPr>
          <w:rFonts w:ascii="Arial" w:hAnsi="Arial"/>
          <w:szCs w:val="24"/>
        </w:rPr>
        <w:tab/>
      </w:r>
      <w:r w:rsidRPr="004D6BB7">
        <w:rPr>
          <w:rFonts w:ascii="Arial" w:hAnsi="Arial"/>
          <w:b/>
          <w:szCs w:val="24"/>
        </w:rPr>
        <w:t xml:space="preserve">NOW THEREFORE, BE IT RESOLVED BY THE BOROUGH OF BLOOMINGDALE, IN THE </w:t>
      </w:r>
      <w:smartTag w:uri="urn:schemas-microsoft-com:office:smarttags" w:element="PlaceType">
        <w:r w:rsidRPr="004D6BB7">
          <w:rPr>
            <w:rFonts w:ascii="Arial" w:hAnsi="Arial"/>
            <w:b/>
            <w:szCs w:val="24"/>
          </w:rPr>
          <w:t>COUNTY</w:t>
        </w:r>
      </w:smartTag>
      <w:r w:rsidRPr="004D6BB7">
        <w:rPr>
          <w:rFonts w:ascii="Arial" w:hAnsi="Arial"/>
          <w:b/>
          <w:szCs w:val="24"/>
        </w:rPr>
        <w:t xml:space="preserve"> OF </w:t>
      </w:r>
      <w:smartTag w:uri="urn:schemas-microsoft-com:office:smarttags" w:element="PlaceName">
        <w:r w:rsidRPr="004D6BB7">
          <w:rPr>
            <w:rFonts w:ascii="Arial" w:hAnsi="Arial"/>
            <w:b/>
            <w:szCs w:val="24"/>
          </w:rPr>
          <w:t>PASSAIC</w:t>
        </w:r>
      </w:smartTag>
      <w:r w:rsidRPr="004D6BB7">
        <w:rPr>
          <w:rFonts w:ascii="Arial" w:hAnsi="Arial"/>
          <w:b/>
          <w:szCs w:val="24"/>
        </w:rPr>
        <w:t xml:space="preserve">, STATE OF </w:t>
      </w:r>
      <w:smartTag w:uri="urn:schemas-microsoft-com:office:smarttags" w:element="place">
        <w:smartTag w:uri="urn:schemas-microsoft-com:office:smarttags" w:element="State">
          <w:r w:rsidRPr="004D6BB7">
            <w:rPr>
              <w:rFonts w:ascii="Arial" w:hAnsi="Arial"/>
              <w:b/>
              <w:szCs w:val="24"/>
            </w:rPr>
            <w:t>NEW JERSEY</w:t>
          </w:r>
        </w:smartTag>
      </w:smartTag>
      <w:r w:rsidRPr="004D6BB7">
        <w:rPr>
          <w:rFonts w:ascii="Arial" w:hAnsi="Arial"/>
          <w:b/>
          <w:szCs w:val="24"/>
        </w:rPr>
        <w:t xml:space="preserve"> </w:t>
      </w:r>
      <w:r w:rsidRPr="004D6BB7">
        <w:rPr>
          <w:rFonts w:ascii="Arial" w:hAnsi="Arial"/>
          <w:b/>
          <w:bCs/>
          <w:szCs w:val="24"/>
        </w:rPr>
        <w:t>(not less than two-thirds of all members thereof affirmatively concurring)</w:t>
      </w:r>
      <w:r w:rsidRPr="004D6BB7">
        <w:rPr>
          <w:rFonts w:ascii="Arial" w:hAnsi="Arial"/>
          <w:b/>
          <w:szCs w:val="24"/>
        </w:rPr>
        <w:t>, AS FOLLOWS:</w:t>
      </w:r>
    </w:p>
    <w:p w:rsidR="00E323DF" w:rsidRPr="004D6BB7" w:rsidRDefault="00E323DF" w:rsidP="0065731A">
      <w:pPr>
        <w:tabs>
          <w:tab w:val="left" w:pos="1440"/>
          <w:tab w:val="left" w:pos="2160"/>
          <w:tab w:val="left" w:pos="2880"/>
          <w:tab w:val="left" w:pos="3600"/>
          <w:tab w:val="left" w:pos="4608"/>
        </w:tabs>
        <w:suppressAutoHyphens/>
        <w:jc w:val="both"/>
        <w:rPr>
          <w:rFonts w:ascii="Arial" w:hAnsi="Arial"/>
          <w:szCs w:val="24"/>
        </w:rPr>
      </w:pPr>
      <w:r w:rsidRPr="004D6BB7">
        <w:rPr>
          <w:rFonts w:ascii="Arial" w:hAnsi="Arial"/>
          <w:szCs w:val="24"/>
        </w:rPr>
        <w:tab/>
      </w: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szCs w:val="24"/>
        </w:rPr>
        <w:lastRenderedPageBreak/>
        <w:tab/>
      </w:r>
      <w:r w:rsidRPr="004D6BB7">
        <w:rPr>
          <w:rFonts w:ascii="Arial" w:hAnsi="Arial"/>
          <w:b/>
          <w:szCs w:val="24"/>
        </w:rPr>
        <w:t>SECTION 1</w:t>
      </w:r>
      <w:r w:rsidRPr="004D6BB7">
        <w:rPr>
          <w:rFonts w:ascii="Arial" w:hAnsi="Arial"/>
          <w:szCs w:val="24"/>
        </w:rPr>
        <w:t>.</w:t>
      </w:r>
      <w:r w:rsidRPr="004D6BB7">
        <w:rPr>
          <w:rFonts w:ascii="Arial" w:hAnsi="Arial"/>
          <w:szCs w:val="24"/>
        </w:rPr>
        <w:tab/>
        <w:t>There is hereby delegated to the Chief Financial Officer, subject to the limitations contained herein and in consultation with Wilentz, Goldman &amp; Spitzer, P.A., Woodbridge, New Jersey, Bond Counsel to the Borough (“Bond Counsel”), and Phoenix Advisors, LLC (the “</w:t>
      </w:r>
      <w:r>
        <w:rPr>
          <w:rFonts w:ascii="Arial" w:hAnsi="Arial"/>
          <w:szCs w:val="24"/>
        </w:rPr>
        <w:t>Municipal</w:t>
      </w:r>
      <w:r w:rsidRPr="004D6BB7">
        <w:rPr>
          <w:rFonts w:ascii="Arial" w:hAnsi="Arial"/>
          <w:szCs w:val="24"/>
        </w:rPr>
        <w:t xml:space="preserve"> Advisor”), the power with respect to the Refunding Bonds to determine and carry out the following:</w:t>
      </w:r>
    </w:p>
    <w:p w:rsidR="00E323DF" w:rsidRPr="004D6BB7" w:rsidRDefault="00E323DF" w:rsidP="0065731A">
      <w:pPr>
        <w:tabs>
          <w:tab w:val="left" w:pos="1440"/>
          <w:tab w:val="left" w:pos="2160"/>
          <w:tab w:val="left" w:pos="288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a)</w:t>
      </w:r>
      <w:r w:rsidRPr="004D6BB7">
        <w:rPr>
          <w:rFonts w:ascii="Arial" w:hAnsi="Arial"/>
          <w:szCs w:val="24"/>
        </w:rPr>
        <w:tab/>
        <w:t>the sale of the Refunding Bonds at private sale</w:t>
      </w:r>
      <w:r w:rsidRPr="00FC6CA5">
        <w:rPr>
          <w:rFonts w:ascii="Arial" w:hAnsi="Arial" w:cs="Arial"/>
          <w:szCs w:val="24"/>
        </w:rPr>
        <w:t xml:space="preserve"> to a purchaser (the “Purchaser”) as selected by the Chief Financial Officer upon advi</w:t>
      </w:r>
      <w:r>
        <w:rPr>
          <w:rFonts w:ascii="Arial" w:hAnsi="Arial" w:cs="Arial"/>
          <w:szCs w:val="24"/>
        </w:rPr>
        <w:t>c</w:t>
      </w:r>
      <w:r w:rsidRPr="00FC6CA5">
        <w:rPr>
          <w:rFonts w:ascii="Arial" w:hAnsi="Arial" w:cs="Arial"/>
          <w:szCs w:val="24"/>
        </w:rPr>
        <w:t xml:space="preserve">e of the </w:t>
      </w:r>
      <w:r>
        <w:rPr>
          <w:rFonts w:ascii="Arial" w:hAnsi="Arial" w:cs="Arial"/>
          <w:szCs w:val="24"/>
        </w:rPr>
        <w:t>Municipal</w:t>
      </w:r>
      <w:r w:rsidRPr="00FC6CA5">
        <w:rPr>
          <w:rFonts w:ascii="Arial" w:hAnsi="Arial" w:cs="Arial"/>
          <w:szCs w:val="24"/>
        </w:rPr>
        <w:t xml:space="preserve"> Advisor and Bond Counsel</w:t>
      </w:r>
      <w:r w:rsidRPr="004D6BB7">
        <w:rPr>
          <w:rFonts w:ascii="Arial" w:hAnsi="Arial"/>
          <w:szCs w:val="24"/>
        </w:rPr>
        <w:t>, provided that the purchase price paid by the Purchaser thereof shall not be less than ninety-five percent (95%) of the principal amount of the Refunding Bonds so sold;</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b)</w:t>
      </w:r>
      <w:r w:rsidRPr="004D6BB7">
        <w:rPr>
          <w:rFonts w:ascii="Arial" w:hAnsi="Arial"/>
          <w:szCs w:val="24"/>
        </w:rPr>
        <w:tab/>
        <w:t>the principal amount of the Refunding Bonds to be issued, provided that (i) such amount shall not exceed $1,615,000, and (ii) such amount shall not exceed the amount necessary to pay the costs of issuance associated with the Refunding Bonds and to fund the deposit to the escrow fund as set forth in the Escrow Deposit Agreement (as defined herein) in an amount that, when invested, will be sufficient to provide for the timely payments required for the Refunded Bonds;</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c)</w:t>
      </w:r>
      <w:r w:rsidRPr="004D6BB7">
        <w:rPr>
          <w:rFonts w:ascii="Arial" w:hAnsi="Arial"/>
          <w:szCs w:val="24"/>
        </w:rPr>
        <w:tab/>
        <w:t>the maturity dates and the principal amount of each maturity or sinking fund redemption amount of the Refunding Bonds, provided that no Refunding Bonds refunding the Refunded Bonds shall mature later than the maturity date of the Refunded Bonds.</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d)</w:t>
      </w:r>
      <w:r w:rsidRPr="004D6BB7">
        <w:rPr>
          <w:rFonts w:ascii="Arial" w:hAnsi="Arial"/>
          <w:szCs w:val="24"/>
        </w:rPr>
        <w:tab/>
        <w:t>the interest payment dates and the interest rates on the Refunding Bonds, provided that the true interest cost on the Refunding Bonds shall produce a present value debt service savings of at least three percent (3%) of the principal amount of the Refunded Bonds;</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e)</w:t>
      </w:r>
      <w:r w:rsidRPr="004D6BB7">
        <w:rPr>
          <w:rFonts w:ascii="Arial" w:hAnsi="Arial"/>
          <w:szCs w:val="24"/>
        </w:rPr>
        <w:tab/>
        <w:t>the denomination or denominations of and the manner of numbering and lettering the Refunding Bonds, provided that all Refunding Bonds of like maturity shall be identical in all respects, except as to denominations, amounts, numbers and letters;</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f)</w:t>
      </w:r>
      <w:r w:rsidRPr="004D6BB7">
        <w:rPr>
          <w:rFonts w:ascii="Arial" w:hAnsi="Arial"/>
          <w:szCs w:val="24"/>
        </w:rPr>
        <w:tab/>
        <w:t>provisions for the sale or exchange of the Refunding Bonds and for the delivery thereof;</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g)</w:t>
      </w:r>
      <w:r w:rsidRPr="004D6BB7">
        <w:rPr>
          <w:rFonts w:ascii="Arial" w:hAnsi="Arial"/>
          <w:szCs w:val="24"/>
        </w:rPr>
        <w:tab/>
        <w:t xml:space="preserve">the form of the Refunding Bonds shall be substantially in the form set forth in </w:t>
      </w:r>
      <w:r w:rsidRPr="004D6BB7">
        <w:rPr>
          <w:rFonts w:ascii="Arial" w:hAnsi="Arial"/>
          <w:szCs w:val="24"/>
          <w:u w:val="single"/>
        </w:rPr>
        <w:t>Exhibit A</w:t>
      </w:r>
      <w:r w:rsidRPr="004D6BB7">
        <w:rPr>
          <w:rFonts w:ascii="Arial" w:hAnsi="Arial"/>
          <w:szCs w:val="24"/>
        </w:rPr>
        <w:t xml:space="preserve"> attached hereto, with such additions, deletions and omissions as may be necessary for the Borough to market the Refunding Bonds;</w:t>
      </w:r>
    </w:p>
    <w:p w:rsidR="00E323DF" w:rsidRPr="004D6BB7" w:rsidRDefault="00E323DF" w:rsidP="0065731A">
      <w:pPr>
        <w:tabs>
          <w:tab w:val="left" w:pos="1440"/>
          <w:tab w:val="left" w:pos="2160"/>
          <w:tab w:val="left" w:pos="288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h)</w:t>
      </w:r>
      <w:r w:rsidRPr="004D6BB7">
        <w:rPr>
          <w:rFonts w:ascii="Arial" w:hAnsi="Arial"/>
          <w:szCs w:val="24"/>
        </w:rPr>
        <w:tab/>
        <w:t>the direction for the application and investment of the proceeds of the Refunding Bonds;</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i)</w:t>
      </w:r>
      <w:r w:rsidRPr="004D6BB7">
        <w:rPr>
          <w:rFonts w:ascii="Arial" w:hAnsi="Arial"/>
          <w:szCs w:val="24"/>
        </w:rPr>
        <w:tab/>
        <w:t>the terms of redemption of the Refunding Bonds; and</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r w:rsidRPr="004D6BB7">
        <w:rPr>
          <w:rFonts w:ascii="Arial" w:hAnsi="Arial"/>
          <w:szCs w:val="24"/>
        </w:rPr>
        <w:tab/>
      </w:r>
      <w:r w:rsidRPr="004D6BB7">
        <w:rPr>
          <w:rFonts w:ascii="Arial" w:hAnsi="Arial"/>
          <w:szCs w:val="24"/>
        </w:rPr>
        <w:tab/>
        <w:t>j)</w:t>
      </w:r>
      <w:r w:rsidRPr="004D6BB7">
        <w:rPr>
          <w:rFonts w:ascii="Arial" w:hAnsi="Arial"/>
          <w:szCs w:val="24"/>
        </w:rPr>
        <w:tab/>
        <w:t>any other provisions deemed advisable by the Chief Financial Officer not in conflict with the provisions hereof.</w:t>
      </w:r>
    </w:p>
    <w:p w:rsidR="00E323DF" w:rsidRPr="004D6BB7" w:rsidRDefault="00E323DF" w:rsidP="0065731A">
      <w:pPr>
        <w:tabs>
          <w:tab w:val="left" w:pos="1440"/>
          <w:tab w:val="left" w:pos="2160"/>
          <w:tab w:val="left" w:pos="2880"/>
          <w:tab w:val="left" w:pos="4608"/>
        </w:tabs>
        <w:suppressAutoHyphens/>
        <w:jc w:val="both"/>
        <w:rPr>
          <w:rFonts w:ascii="Arial" w:hAnsi="Arial"/>
          <w:szCs w:val="24"/>
        </w:rPr>
      </w:pPr>
    </w:p>
    <w:p w:rsidR="00E323DF" w:rsidRPr="004D6BB7" w:rsidRDefault="00E323DF" w:rsidP="0065731A">
      <w:pPr>
        <w:tabs>
          <w:tab w:val="left" w:pos="1440"/>
          <w:tab w:val="left" w:pos="2160"/>
          <w:tab w:val="left" w:pos="2880"/>
          <w:tab w:val="left" w:pos="3240"/>
          <w:tab w:val="left" w:pos="4608"/>
        </w:tabs>
        <w:suppressAutoHyphens/>
        <w:jc w:val="both"/>
        <w:rPr>
          <w:rFonts w:ascii="Arial" w:hAnsi="Arial"/>
          <w:szCs w:val="24"/>
        </w:rPr>
      </w:pPr>
      <w:r w:rsidRPr="004D6BB7">
        <w:rPr>
          <w:rFonts w:ascii="Arial" w:hAnsi="Arial"/>
          <w:szCs w:val="24"/>
        </w:rPr>
        <w:tab/>
        <w:t>The Chief Financial Officer shall execute a certificate evidencing the determinations or other actions taken pursuant to the authority granted hereunder, and any such certificate shall be conclusive evidence of the actions or determinations of the Chief Financial Officer as to the matters stated therein.</w:t>
      </w:r>
    </w:p>
    <w:p w:rsidR="00E323DF" w:rsidRPr="004D6BB7" w:rsidRDefault="00E323DF" w:rsidP="0065731A">
      <w:pPr>
        <w:tabs>
          <w:tab w:val="left" w:pos="1440"/>
          <w:tab w:val="left" w:pos="2160"/>
          <w:tab w:val="left" w:pos="288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szCs w:val="24"/>
        </w:rPr>
        <w:tab/>
      </w:r>
      <w:r w:rsidRPr="004D6BB7">
        <w:rPr>
          <w:rFonts w:ascii="Arial" w:hAnsi="Arial"/>
          <w:b/>
          <w:szCs w:val="24"/>
        </w:rPr>
        <w:t>SECTION 2</w:t>
      </w:r>
      <w:r w:rsidRPr="004D6BB7">
        <w:rPr>
          <w:rFonts w:ascii="Arial" w:hAnsi="Arial"/>
          <w:szCs w:val="24"/>
        </w:rPr>
        <w:t xml:space="preserve">.  </w:t>
      </w:r>
      <w:r w:rsidRPr="004D6BB7">
        <w:rPr>
          <w:rFonts w:ascii="Arial" w:hAnsi="Arial"/>
          <w:szCs w:val="24"/>
        </w:rPr>
        <w:tab/>
        <w:t>The Mayor and Chief Financial Officer of the Borough are hereby authorized and directed to execute by manual or facsimile signature the Refunding Bonds in the name of the Borough and the corporate seal (or facsimile thereof) shall be thereunto affixed, imprinted, engraved or otherwise reproduced thereon.  The Borough Clerk is hereby authorized and directed to attest to such signature and to the affixing of said seal to the Refunding Bonds.</w:t>
      </w:r>
    </w:p>
    <w:p w:rsidR="00E323DF" w:rsidRPr="004D6BB7" w:rsidRDefault="00E323DF" w:rsidP="0065731A">
      <w:pPr>
        <w:tabs>
          <w:tab w:val="left" w:pos="1440"/>
          <w:tab w:val="left" w:pos="2160"/>
          <w:tab w:val="left" w:pos="288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szCs w:val="24"/>
        </w:rPr>
        <w:tab/>
      </w:r>
      <w:r w:rsidRPr="004D6BB7">
        <w:rPr>
          <w:rFonts w:ascii="Arial" w:hAnsi="Arial"/>
          <w:b/>
          <w:szCs w:val="24"/>
        </w:rPr>
        <w:t>SECTION 3</w:t>
      </w:r>
      <w:r w:rsidRPr="004D6BB7">
        <w:rPr>
          <w:rFonts w:ascii="Arial" w:hAnsi="Arial"/>
          <w:szCs w:val="24"/>
        </w:rPr>
        <w:t xml:space="preserve">.  </w:t>
      </w:r>
      <w:r w:rsidRPr="004D6BB7">
        <w:rPr>
          <w:rFonts w:ascii="Arial" w:hAnsi="Arial"/>
          <w:szCs w:val="24"/>
        </w:rPr>
        <w:tab/>
        <w:t xml:space="preserve">The Chief Financial Officer, in consultation with Bond Counsel and the </w:t>
      </w:r>
      <w:r>
        <w:rPr>
          <w:rFonts w:ascii="Arial" w:hAnsi="Arial"/>
          <w:szCs w:val="24"/>
        </w:rPr>
        <w:t>Municipal</w:t>
      </w:r>
      <w:r w:rsidRPr="004D6BB7">
        <w:rPr>
          <w:rFonts w:ascii="Arial" w:hAnsi="Arial"/>
          <w:szCs w:val="24"/>
        </w:rPr>
        <w:t xml:space="preserve"> Advisor, is hereby authorized and directed to approve the Escrow Deposit Agreement (the “Escrow Deposit Agreement”) with an escrow agent (the “Escrow Agent”) to be selected by the Chief Financial Officer, in consultation with Bond Counsel and the </w:t>
      </w:r>
      <w:r>
        <w:rPr>
          <w:rFonts w:ascii="Arial" w:hAnsi="Arial"/>
          <w:szCs w:val="24"/>
        </w:rPr>
        <w:t>Municipal</w:t>
      </w:r>
      <w:r w:rsidRPr="004D6BB7">
        <w:rPr>
          <w:rFonts w:ascii="Arial" w:hAnsi="Arial"/>
          <w:szCs w:val="24"/>
        </w:rPr>
        <w:t xml:space="preserve"> Advisor, with respect to the Refunded Bonds, to be dated the date of the closing on the Refunding Bonds.  The Chief Financial Officer is hereby authorized and directed to execute and deliver the Escrow Deposit Agreement in the name of the Borough and the corporate seal (or facsimile thereof) shall be thereunto affixed, imprinted, engraved or otherwise reproduced thereon.  The Chief Financial Officer is hereby authorized and directed to attest to such signature and to the affixing of said seal to the Escrow Deposit Agreement.</w:t>
      </w:r>
    </w:p>
    <w:p w:rsidR="00E323DF" w:rsidRPr="004D6BB7" w:rsidRDefault="00E323DF" w:rsidP="0065731A">
      <w:pPr>
        <w:tabs>
          <w:tab w:val="left" w:pos="1440"/>
          <w:tab w:val="left" w:pos="216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b/>
          <w:szCs w:val="24"/>
        </w:rPr>
        <w:tab/>
        <w:t>SECTION 4</w:t>
      </w:r>
      <w:r w:rsidRPr="004D6BB7">
        <w:rPr>
          <w:rFonts w:ascii="Arial" w:hAnsi="Arial"/>
          <w:szCs w:val="24"/>
        </w:rPr>
        <w:t>.</w:t>
      </w:r>
      <w:r w:rsidRPr="004D6BB7">
        <w:rPr>
          <w:rFonts w:ascii="Arial" w:hAnsi="Arial"/>
          <w:szCs w:val="24"/>
        </w:rPr>
        <w:tab/>
        <w:t xml:space="preserve">The Chief Financial Officer is hereby authorized and directed to select a verification agent (the “Verification Agent”), if required, in consultation with Bond Counsel and the </w:t>
      </w:r>
      <w:r>
        <w:rPr>
          <w:rFonts w:ascii="Arial" w:hAnsi="Arial"/>
          <w:szCs w:val="24"/>
        </w:rPr>
        <w:t>Municipal</w:t>
      </w:r>
      <w:r w:rsidRPr="004D6BB7">
        <w:rPr>
          <w:rFonts w:ascii="Arial" w:hAnsi="Arial"/>
          <w:szCs w:val="24"/>
        </w:rPr>
        <w:t xml:space="preserve"> Advisor, with respect to the Refunded Bonds.  The Verification Agent shall prepare the verification report required to verify the sufficiency of the escrowed monies to refund the Refunded Bonds.</w:t>
      </w:r>
    </w:p>
    <w:p w:rsidR="00E323DF" w:rsidRPr="004D6BB7" w:rsidRDefault="00E323DF" w:rsidP="0065731A">
      <w:pPr>
        <w:tabs>
          <w:tab w:val="left" w:pos="-1440"/>
          <w:tab w:val="left" w:pos="-720"/>
          <w:tab w:val="left" w:pos="144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b/>
          <w:szCs w:val="24"/>
        </w:rPr>
        <w:tab/>
        <w:t>SECTION 5</w:t>
      </w:r>
      <w:r w:rsidRPr="004D6BB7">
        <w:rPr>
          <w:rFonts w:ascii="Arial" w:hAnsi="Arial"/>
          <w:szCs w:val="24"/>
        </w:rPr>
        <w:t>.</w:t>
      </w:r>
      <w:r w:rsidRPr="004D6BB7">
        <w:rPr>
          <w:rFonts w:ascii="Arial" w:hAnsi="Arial"/>
          <w:szCs w:val="24"/>
        </w:rPr>
        <w:tab/>
        <w:t>To the extent required by law, t</w:t>
      </w:r>
      <w:r w:rsidRPr="004D6BB7">
        <w:rPr>
          <w:rFonts w:ascii="Arial" w:hAnsi="Arial" w:cs="Arial"/>
          <w:szCs w:val="24"/>
        </w:rPr>
        <w:t>he Borough hereby covenants and agrees that it will comply with and carry out all of the provisions of a Continuing Disclosure Certificate (the “Certificate”) which will set forth the obligation of the Borough to file budgetary, financial and operating data on an annual basis and notices of certain enumerated events deemed material in accordance with the provision of the Rule.  The Chief Financial Officer is hereby authorized and directed to execute and deliver this Certificate evidencing the Borough’s undertaking with respect to the Rule.  Notwithstanding the foregoing, failure of the Borough to comply with the Certificate shall not be considered a default on the Refunding Bonds; however, any Bondholder may take such actions as may be necessary and appropriate, including seeking mandamus or specific performance to cause the Borough to comply with its obligations hereunder</w:t>
      </w:r>
      <w:r w:rsidRPr="004D6BB7">
        <w:rPr>
          <w:rFonts w:ascii="Arial" w:hAnsi="Arial"/>
          <w:szCs w:val="24"/>
        </w:rPr>
        <w:t>.</w:t>
      </w:r>
    </w:p>
    <w:p w:rsidR="00E323DF" w:rsidRPr="004D6BB7" w:rsidRDefault="00E323DF" w:rsidP="0065731A">
      <w:pPr>
        <w:tabs>
          <w:tab w:val="left" w:pos="-1440"/>
          <w:tab w:val="left" w:pos="-720"/>
          <w:tab w:val="left" w:pos="144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b/>
          <w:szCs w:val="24"/>
        </w:rPr>
        <w:tab/>
        <w:t>SECTION 6.</w:t>
      </w:r>
      <w:r w:rsidRPr="004D6BB7">
        <w:rPr>
          <w:rFonts w:ascii="Arial" w:hAnsi="Arial"/>
          <w:szCs w:val="24"/>
        </w:rPr>
        <w:tab/>
        <w:t xml:space="preserve">The Mayor, Borough Clerk and Chief Financial Officer or any other appropriate officer or representative of the Borough, are hereby authorized and directed to execute and deliver any and all documents and to do and cause to be done any and all acts and things necessary or proper for carrying out the transactions </w:t>
      </w:r>
      <w:r w:rsidRPr="004D6BB7">
        <w:rPr>
          <w:rFonts w:ascii="Arial" w:hAnsi="Arial"/>
          <w:szCs w:val="24"/>
        </w:rPr>
        <w:lastRenderedPageBreak/>
        <w:t xml:space="preserve">contemplated by this resolution, the Certificate and the Escrow Deposit Agreement, and for the authorization, sale and issuance of the Refunding Bonds.  The execution by such officials and officers of any such documents, with changes, insertions or omissions approved by the Chief Financial Officer, in consultation with Bond Counsel and the </w:t>
      </w:r>
      <w:r>
        <w:rPr>
          <w:rFonts w:ascii="Arial" w:hAnsi="Arial"/>
          <w:szCs w:val="24"/>
        </w:rPr>
        <w:t>Municipal</w:t>
      </w:r>
      <w:r w:rsidRPr="004D6BB7">
        <w:rPr>
          <w:rFonts w:ascii="Arial" w:hAnsi="Arial"/>
          <w:szCs w:val="24"/>
        </w:rPr>
        <w:t xml:space="preserve"> Advisor, as hereinabove provided, shall be conclusive and no further ratification or other action by the Borough shall be required with respect thereto.</w:t>
      </w: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szCs w:val="24"/>
        </w:rPr>
        <w:tab/>
      </w:r>
      <w:r w:rsidRPr="004D6BB7">
        <w:rPr>
          <w:rFonts w:ascii="Arial" w:hAnsi="Arial"/>
          <w:b/>
          <w:szCs w:val="24"/>
        </w:rPr>
        <w:t>SECTION 7.</w:t>
      </w:r>
      <w:r w:rsidRPr="004D6BB7">
        <w:rPr>
          <w:rFonts w:ascii="Arial" w:hAnsi="Arial"/>
          <w:b/>
          <w:szCs w:val="24"/>
        </w:rPr>
        <w:tab/>
      </w:r>
      <w:r w:rsidRPr="004D6BB7">
        <w:rPr>
          <w:rFonts w:ascii="Arial" w:hAnsi="Arial"/>
          <w:szCs w:val="24"/>
        </w:rPr>
        <w:t>In accordance with the provisions of N.J.A.C. 5:30-2.5, within ten (10) days of the date of the closing on the Refunding Bonds, the Chief Financial Officer shall file a report with the Local Finance Board within the Division of Local Government Services, New Jersey Department of Community Affairs setting forth (a) a comparison of the Refunding Bonds’ debt service and the Refunded Bonds’ debt service, which comparison shall set forth the present value savings achieved by the issuance of the Refunding Bonds; (b) a summary of the issuance of the Refunding Bonds; (c) an itemized accounting of all costs of issuance in connection with the issuance of the Refunding Bonds, and (d) a certification of the Chief Financial Officer that (i) all of the conditions of Section (b) of N.J.A.C. 5:30- 2.5 have been met, and (ii) this resolution authorizing the issuance of the Refunding Bonds, adopted pursuant to the Local Bond Law, was approved by a two-thirds vote of the full membership of the Borough.</w:t>
      </w:r>
    </w:p>
    <w:p w:rsidR="00E323DF" w:rsidRPr="004D6BB7" w:rsidRDefault="00E323DF" w:rsidP="0065731A">
      <w:pPr>
        <w:tabs>
          <w:tab w:val="left" w:pos="1440"/>
          <w:tab w:val="left" w:pos="2160"/>
          <w:tab w:val="left" w:pos="3240"/>
          <w:tab w:val="left" w:pos="4608"/>
        </w:tabs>
        <w:suppressAutoHyphens/>
        <w:jc w:val="both"/>
        <w:rPr>
          <w:rFonts w:ascii="Arial" w:hAnsi="Arial"/>
          <w:szCs w:val="24"/>
        </w:rPr>
      </w:pPr>
    </w:p>
    <w:p w:rsidR="00E323DF" w:rsidRPr="004D6BB7" w:rsidRDefault="00E323DF" w:rsidP="004D6BB7">
      <w:pPr>
        <w:tabs>
          <w:tab w:val="left" w:pos="1440"/>
          <w:tab w:val="left" w:pos="2160"/>
          <w:tab w:val="left" w:pos="3060"/>
          <w:tab w:val="left" w:pos="4608"/>
        </w:tabs>
        <w:suppressAutoHyphens/>
        <w:jc w:val="both"/>
        <w:rPr>
          <w:rFonts w:ascii="Arial" w:hAnsi="Arial"/>
          <w:szCs w:val="24"/>
        </w:rPr>
      </w:pPr>
      <w:r w:rsidRPr="004D6BB7">
        <w:rPr>
          <w:rFonts w:ascii="Arial" w:hAnsi="Arial"/>
          <w:szCs w:val="24"/>
        </w:rPr>
        <w:tab/>
      </w:r>
      <w:r w:rsidRPr="004D6BB7">
        <w:rPr>
          <w:rFonts w:ascii="Arial" w:hAnsi="Arial"/>
          <w:b/>
          <w:szCs w:val="24"/>
        </w:rPr>
        <w:t>SECTION 8.</w:t>
      </w:r>
      <w:r w:rsidRPr="004D6BB7">
        <w:rPr>
          <w:rFonts w:ascii="Arial" w:hAnsi="Arial"/>
          <w:b/>
          <w:szCs w:val="24"/>
        </w:rPr>
        <w:tab/>
      </w:r>
      <w:r w:rsidRPr="004D6BB7">
        <w:rPr>
          <w:rFonts w:ascii="Arial" w:hAnsi="Arial"/>
          <w:szCs w:val="24"/>
        </w:rPr>
        <w:t>The Borough hereby covenants to maintain the exclusion from gross income under Section 103(a) of the Internal Revenue Code of 1986, as amended, of the interest on the Refunding Bonds.</w:t>
      </w:r>
    </w:p>
    <w:p w:rsidR="00E323DF" w:rsidRPr="004D6BB7" w:rsidRDefault="00E323DF" w:rsidP="0065731A">
      <w:pPr>
        <w:tabs>
          <w:tab w:val="left" w:pos="1440"/>
          <w:tab w:val="left" w:pos="2160"/>
          <w:tab w:val="left" w:pos="3240"/>
          <w:tab w:val="left" w:pos="4608"/>
        </w:tabs>
        <w:suppressAutoHyphens/>
        <w:jc w:val="both"/>
        <w:rPr>
          <w:rFonts w:ascii="Arial" w:hAnsi="Arial"/>
          <w:szCs w:val="24"/>
        </w:rPr>
      </w:pP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r w:rsidRPr="004D6BB7">
        <w:rPr>
          <w:rFonts w:ascii="Arial" w:hAnsi="Arial"/>
          <w:szCs w:val="24"/>
        </w:rPr>
        <w:tab/>
      </w:r>
      <w:r w:rsidRPr="004D6BB7">
        <w:rPr>
          <w:rFonts w:ascii="Arial" w:hAnsi="Arial"/>
          <w:b/>
          <w:szCs w:val="24"/>
        </w:rPr>
        <w:t>SECTION 9</w:t>
      </w:r>
      <w:r w:rsidRPr="004D6BB7">
        <w:rPr>
          <w:rFonts w:ascii="Arial" w:hAnsi="Arial"/>
          <w:szCs w:val="24"/>
        </w:rPr>
        <w:t>.</w:t>
      </w:r>
      <w:r w:rsidRPr="004D6BB7">
        <w:rPr>
          <w:rFonts w:ascii="Arial" w:hAnsi="Arial"/>
          <w:szCs w:val="24"/>
        </w:rPr>
        <w:tab/>
        <w:t>All other resolutions adopted in connection with the Refunding Bonds and inconsistent herewith are hereby rescinded to the extent of such inconsistency.</w:t>
      </w:r>
    </w:p>
    <w:p w:rsidR="00E323DF" w:rsidRPr="004D6BB7" w:rsidRDefault="00E323DF" w:rsidP="0065731A">
      <w:pPr>
        <w:tabs>
          <w:tab w:val="left" w:pos="1440"/>
          <w:tab w:val="left" w:pos="2160"/>
          <w:tab w:val="left" w:pos="3060"/>
          <w:tab w:val="left" w:pos="4608"/>
        </w:tabs>
        <w:suppressAutoHyphens/>
        <w:jc w:val="both"/>
        <w:rPr>
          <w:rFonts w:ascii="Arial" w:hAnsi="Arial"/>
          <w:szCs w:val="24"/>
        </w:rPr>
      </w:pPr>
    </w:p>
    <w:p w:rsidR="00E323DF" w:rsidRPr="004D6BB7" w:rsidRDefault="00E323DF" w:rsidP="004D6BB7">
      <w:pPr>
        <w:rPr>
          <w:rFonts w:ascii="Arial" w:hAnsi="Arial"/>
          <w:szCs w:val="24"/>
        </w:rPr>
      </w:pPr>
      <w:r w:rsidRPr="004D6BB7">
        <w:rPr>
          <w:rFonts w:ascii="Arial" w:hAnsi="Arial"/>
          <w:szCs w:val="24"/>
        </w:rPr>
        <w:tab/>
      </w:r>
      <w:r w:rsidRPr="004D6BB7">
        <w:rPr>
          <w:rFonts w:ascii="Arial" w:hAnsi="Arial"/>
          <w:szCs w:val="24"/>
        </w:rPr>
        <w:tab/>
      </w:r>
      <w:r w:rsidRPr="004D6BB7">
        <w:rPr>
          <w:rFonts w:ascii="Arial" w:hAnsi="Arial"/>
          <w:b/>
          <w:szCs w:val="24"/>
        </w:rPr>
        <w:t>SECTION 10</w:t>
      </w:r>
      <w:r w:rsidRPr="004D6BB7">
        <w:rPr>
          <w:rFonts w:ascii="Arial" w:hAnsi="Arial"/>
          <w:szCs w:val="24"/>
        </w:rPr>
        <w:t>.</w:t>
      </w:r>
      <w:r>
        <w:rPr>
          <w:rFonts w:ascii="Arial" w:hAnsi="Arial"/>
          <w:szCs w:val="24"/>
        </w:rPr>
        <w:t xml:space="preserve">  </w:t>
      </w:r>
      <w:r w:rsidRPr="004D6BB7">
        <w:rPr>
          <w:rFonts w:ascii="Arial" w:hAnsi="Arial"/>
          <w:szCs w:val="24"/>
        </w:rPr>
        <w:t>This resolution shall take effect immediately.</w:t>
      </w:r>
    </w:p>
    <w:p w:rsidR="00E323DF" w:rsidRPr="004D6BB7" w:rsidRDefault="00E323DF" w:rsidP="0065731A">
      <w:pPr>
        <w:pStyle w:val="PlainText"/>
        <w:spacing w:after="120"/>
        <w:jc w:val="both"/>
        <w:rPr>
          <w:rFonts w:ascii="Arial" w:hAnsi="Arial" w:cs="Arial"/>
          <w:sz w:val="24"/>
          <w:szCs w:val="24"/>
        </w:rPr>
      </w:pPr>
    </w:p>
    <w:p w:rsidR="00E323DF" w:rsidRPr="004D6BB7" w:rsidRDefault="00E323DF" w:rsidP="0065731A">
      <w:pPr>
        <w:pStyle w:val="PlainText"/>
        <w:spacing w:after="120"/>
        <w:jc w:val="both"/>
        <w:rPr>
          <w:rFonts w:ascii="Arial" w:hAnsi="Arial" w:cs="Arial"/>
          <w:sz w:val="24"/>
          <w:szCs w:val="24"/>
        </w:rPr>
      </w:pPr>
    </w:p>
    <w:p w:rsidR="00E323DF" w:rsidRDefault="00E323DF" w:rsidP="00C32C39">
      <w:pPr>
        <w:spacing w:before="73"/>
        <w:ind w:left="100"/>
        <w:jc w:val="center"/>
        <w:rPr>
          <w:sz w:val="20"/>
          <w:szCs w:val="20"/>
        </w:rPr>
      </w:pPr>
      <w:r>
        <w:rPr>
          <w:b/>
          <w:bCs/>
          <w:sz w:val="20"/>
          <w:szCs w:val="20"/>
        </w:rPr>
        <w:t>Rec</w:t>
      </w:r>
      <w:r>
        <w:rPr>
          <w:b/>
          <w:bCs/>
          <w:spacing w:val="1"/>
          <w:sz w:val="20"/>
          <w:szCs w:val="20"/>
        </w:rPr>
        <w:t>o</w:t>
      </w:r>
      <w:r>
        <w:rPr>
          <w:b/>
          <w:bCs/>
          <w:sz w:val="20"/>
          <w:szCs w:val="20"/>
        </w:rPr>
        <w:t>rd</w:t>
      </w:r>
      <w:r>
        <w:rPr>
          <w:b/>
          <w:bCs/>
          <w:spacing w:val="-6"/>
          <w:sz w:val="20"/>
          <w:szCs w:val="20"/>
        </w:rPr>
        <w:t xml:space="preserve"> </w:t>
      </w:r>
      <w:r>
        <w:rPr>
          <w:b/>
          <w:bCs/>
          <w:spacing w:val="1"/>
          <w:sz w:val="20"/>
          <w:szCs w:val="20"/>
        </w:rPr>
        <w:t>o</w:t>
      </w:r>
      <w:r>
        <w:rPr>
          <w:b/>
          <w:bCs/>
          <w:sz w:val="20"/>
          <w:szCs w:val="20"/>
        </w:rPr>
        <w:t>f</w:t>
      </w:r>
      <w:r>
        <w:rPr>
          <w:b/>
          <w:bCs/>
          <w:spacing w:val="-5"/>
          <w:sz w:val="20"/>
          <w:szCs w:val="20"/>
        </w:rPr>
        <w:t xml:space="preserve"> </w:t>
      </w:r>
      <w:r>
        <w:rPr>
          <w:b/>
          <w:bCs/>
          <w:sz w:val="20"/>
          <w:szCs w:val="20"/>
        </w:rPr>
        <w:t>C</w:t>
      </w:r>
      <w:r>
        <w:rPr>
          <w:b/>
          <w:bCs/>
          <w:spacing w:val="2"/>
          <w:sz w:val="20"/>
          <w:szCs w:val="20"/>
        </w:rPr>
        <w:t>o</w:t>
      </w:r>
      <w:r>
        <w:rPr>
          <w:b/>
          <w:bCs/>
          <w:sz w:val="20"/>
          <w:szCs w:val="20"/>
        </w:rPr>
        <w:t>u</w:t>
      </w:r>
      <w:r>
        <w:rPr>
          <w:b/>
          <w:bCs/>
          <w:spacing w:val="-1"/>
          <w:sz w:val="20"/>
          <w:szCs w:val="20"/>
        </w:rPr>
        <w:t>n</w:t>
      </w:r>
      <w:r>
        <w:rPr>
          <w:b/>
          <w:bCs/>
          <w:sz w:val="20"/>
          <w:szCs w:val="20"/>
        </w:rPr>
        <w:t>cil</w:t>
      </w:r>
      <w:r>
        <w:rPr>
          <w:b/>
          <w:bCs/>
          <w:spacing w:val="-6"/>
          <w:sz w:val="20"/>
          <w:szCs w:val="20"/>
        </w:rPr>
        <w:t xml:space="preserve"> </w:t>
      </w:r>
      <w:r>
        <w:rPr>
          <w:b/>
          <w:bCs/>
          <w:sz w:val="20"/>
          <w:szCs w:val="20"/>
        </w:rPr>
        <w:t>V</w:t>
      </w:r>
      <w:r>
        <w:rPr>
          <w:b/>
          <w:bCs/>
          <w:spacing w:val="1"/>
          <w:sz w:val="20"/>
          <w:szCs w:val="20"/>
        </w:rPr>
        <w:t>o</w:t>
      </w:r>
      <w:r>
        <w:rPr>
          <w:b/>
          <w:bCs/>
          <w:sz w:val="20"/>
          <w:szCs w:val="20"/>
        </w:rPr>
        <w:t>te</w:t>
      </w:r>
      <w:r>
        <w:rPr>
          <w:b/>
          <w:bCs/>
          <w:spacing w:val="-5"/>
          <w:sz w:val="20"/>
          <w:szCs w:val="20"/>
        </w:rPr>
        <w:t xml:space="preserve"> </w:t>
      </w:r>
      <w:r>
        <w:rPr>
          <w:b/>
          <w:bCs/>
          <w:spacing w:val="1"/>
          <w:sz w:val="20"/>
          <w:szCs w:val="20"/>
        </w:rPr>
        <w:t>o</w:t>
      </w:r>
      <w:r>
        <w:rPr>
          <w:b/>
          <w:bCs/>
          <w:sz w:val="20"/>
          <w:szCs w:val="20"/>
        </w:rPr>
        <w:t>n</w:t>
      </w:r>
      <w:r>
        <w:rPr>
          <w:b/>
          <w:bCs/>
          <w:spacing w:val="-7"/>
          <w:sz w:val="20"/>
          <w:szCs w:val="20"/>
        </w:rPr>
        <w:t xml:space="preserve"> </w:t>
      </w:r>
      <w:r>
        <w:rPr>
          <w:b/>
          <w:bCs/>
          <w:spacing w:val="-2"/>
          <w:sz w:val="20"/>
          <w:szCs w:val="20"/>
        </w:rPr>
        <w:t>P</w:t>
      </w:r>
      <w:r>
        <w:rPr>
          <w:b/>
          <w:bCs/>
          <w:spacing w:val="1"/>
          <w:sz w:val="20"/>
          <w:szCs w:val="20"/>
        </w:rPr>
        <w:t>a</w:t>
      </w:r>
      <w:r>
        <w:rPr>
          <w:b/>
          <w:bCs/>
          <w:spacing w:val="-1"/>
          <w:sz w:val="20"/>
          <w:szCs w:val="20"/>
        </w:rPr>
        <w:t>ss</w:t>
      </w:r>
      <w:r>
        <w:rPr>
          <w:b/>
          <w:bCs/>
          <w:spacing w:val="1"/>
          <w:sz w:val="20"/>
          <w:szCs w:val="20"/>
        </w:rPr>
        <w:t>ag</w:t>
      </w:r>
      <w:r>
        <w:rPr>
          <w:b/>
          <w:bCs/>
          <w:sz w:val="20"/>
          <w:szCs w:val="20"/>
        </w:rPr>
        <w:t>e</w:t>
      </w:r>
    </w:p>
    <w:tbl>
      <w:tblPr>
        <w:tblW w:w="0" w:type="auto"/>
        <w:tblInd w:w="92" w:type="dxa"/>
        <w:tblLayout w:type="fixed"/>
        <w:tblCellMar>
          <w:left w:w="0" w:type="dxa"/>
          <w:right w:w="0" w:type="dxa"/>
        </w:tblCellMar>
        <w:tblLook w:val="01E0" w:firstRow="1" w:lastRow="1" w:firstColumn="1" w:lastColumn="1" w:noHBand="0" w:noVBand="0"/>
      </w:tblPr>
      <w:tblGrid>
        <w:gridCol w:w="1891"/>
        <w:gridCol w:w="721"/>
        <w:gridCol w:w="720"/>
        <w:gridCol w:w="900"/>
        <w:gridCol w:w="809"/>
        <w:gridCol w:w="1801"/>
        <w:gridCol w:w="665"/>
        <w:gridCol w:w="686"/>
        <w:gridCol w:w="900"/>
        <w:gridCol w:w="809"/>
      </w:tblGrid>
      <w:tr w:rsidR="00E323DF" w:rsidRPr="0094567A" w:rsidTr="00B25301">
        <w:trPr>
          <w:trHeight w:hRule="exact" w:val="221"/>
        </w:trPr>
        <w:tc>
          <w:tcPr>
            <w:tcW w:w="1891" w:type="dxa"/>
            <w:tcBorders>
              <w:top w:val="single" w:sz="16" w:space="0" w:color="000000"/>
              <w:left w:val="single" w:sz="6" w:space="0" w:color="000000"/>
              <w:bottom w:val="single" w:sz="6" w:space="0" w:color="000000"/>
              <w:right w:val="single" w:sz="6" w:space="0" w:color="000000"/>
            </w:tcBorders>
          </w:tcPr>
          <w:p w:rsidR="00E323DF" w:rsidRDefault="00E323DF" w:rsidP="00B25301">
            <w:pPr>
              <w:pStyle w:val="TableParagraph"/>
              <w:spacing w:line="178" w:lineRule="exact"/>
              <w:ind w:left="99"/>
              <w:rPr>
                <w:rFonts w:ascii="Times New Roman" w:hAnsi="Times New Roman"/>
                <w:sz w:val="18"/>
                <w:szCs w:val="18"/>
              </w:rPr>
            </w:pPr>
            <w:r>
              <w:rPr>
                <w:rFonts w:ascii="Times New Roman" w:hAnsi="Times New Roman"/>
                <w:sz w:val="18"/>
                <w:szCs w:val="18"/>
              </w:rPr>
              <w:t>CO</w:t>
            </w:r>
            <w:r>
              <w:rPr>
                <w:rFonts w:ascii="Times New Roman" w:hAnsi="Times New Roman"/>
                <w:spacing w:val="-1"/>
                <w:sz w:val="18"/>
                <w:szCs w:val="18"/>
              </w:rPr>
              <w:t>U</w:t>
            </w:r>
            <w:r>
              <w:rPr>
                <w:rFonts w:ascii="Times New Roman" w:hAnsi="Times New Roman"/>
                <w:sz w:val="18"/>
                <w:szCs w:val="18"/>
              </w:rPr>
              <w:t>NCIL</w:t>
            </w:r>
            <w:r>
              <w:rPr>
                <w:rFonts w:ascii="Times New Roman" w:hAnsi="Times New Roman"/>
                <w:spacing w:val="-2"/>
                <w:sz w:val="18"/>
                <w:szCs w:val="18"/>
              </w:rPr>
              <w:t xml:space="preserve"> </w:t>
            </w:r>
            <w:r>
              <w:rPr>
                <w:rFonts w:ascii="Times New Roman" w:hAnsi="Times New Roman"/>
                <w:spacing w:val="2"/>
                <w:sz w:val="18"/>
                <w:szCs w:val="18"/>
              </w:rPr>
              <w:t>P</w:t>
            </w:r>
            <w:r>
              <w:rPr>
                <w:rFonts w:ascii="Times New Roman" w:hAnsi="Times New Roman"/>
                <w:sz w:val="18"/>
                <w:szCs w:val="18"/>
              </w:rPr>
              <w:t>ERSON</w:t>
            </w:r>
          </w:p>
        </w:tc>
        <w:tc>
          <w:tcPr>
            <w:tcW w:w="721" w:type="dxa"/>
            <w:tcBorders>
              <w:top w:val="single" w:sz="16" w:space="0" w:color="000000"/>
              <w:left w:val="single" w:sz="6" w:space="0" w:color="000000"/>
              <w:bottom w:val="single" w:sz="6" w:space="0" w:color="000000"/>
              <w:right w:val="single" w:sz="6" w:space="0" w:color="000000"/>
            </w:tcBorders>
          </w:tcPr>
          <w:p w:rsidR="00E323DF" w:rsidRDefault="00E323DF" w:rsidP="00B25301">
            <w:pPr>
              <w:pStyle w:val="TableParagraph"/>
              <w:spacing w:line="178" w:lineRule="exact"/>
              <w:ind w:left="100"/>
              <w:rPr>
                <w:rFonts w:ascii="Times New Roman" w:hAnsi="Times New Roman"/>
                <w:sz w:val="18"/>
                <w:szCs w:val="18"/>
              </w:rPr>
            </w:pPr>
            <w:r>
              <w:rPr>
                <w:rFonts w:ascii="Times New Roman" w:hAnsi="Times New Roman"/>
                <w:spacing w:val="-3"/>
                <w:sz w:val="18"/>
                <w:szCs w:val="18"/>
              </w:rPr>
              <w:t>A</w:t>
            </w:r>
            <w:r>
              <w:rPr>
                <w:rFonts w:ascii="Times New Roman" w:hAnsi="Times New Roman"/>
                <w:sz w:val="18"/>
                <w:szCs w:val="18"/>
              </w:rPr>
              <w:t>YE</w:t>
            </w:r>
          </w:p>
        </w:tc>
        <w:tc>
          <w:tcPr>
            <w:tcW w:w="720"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pacing w:val="-1"/>
                <w:sz w:val="18"/>
                <w:szCs w:val="18"/>
              </w:rPr>
              <w:t>NAY</w:t>
            </w:r>
          </w:p>
        </w:tc>
        <w:tc>
          <w:tcPr>
            <w:tcW w:w="900"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st</w:t>
            </w:r>
            <w:r>
              <w:rPr>
                <w:rFonts w:ascii="Times New Roman" w:hAnsi="Times New Roman"/>
                <w:spacing w:val="-1"/>
                <w:sz w:val="18"/>
                <w:szCs w:val="18"/>
              </w:rPr>
              <w:t>a</w:t>
            </w:r>
            <w:r>
              <w:rPr>
                <w:rFonts w:ascii="Times New Roman" w:hAnsi="Times New Roman"/>
                <w:sz w:val="18"/>
                <w:szCs w:val="18"/>
              </w:rPr>
              <w:t>in</w:t>
            </w:r>
          </w:p>
        </w:tc>
        <w:tc>
          <w:tcPr>
            <w:tcW w:w="809"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w:t>
            </w:r>
            <w:r>
              <w:rPr>
                <w:rFonts w:ascii="Times New Roman" w:hAnsi="Times New Roman"/>
                <w:spacing w:val="-2"/>
                <w:sz w:val="18"/>
                <w:szCs w:val="18"/>
              </w:rPr>
              <w:t>e</w:t>
            </w:r>
            <w:r>
              <w:rPr>
                <w:rFonts w:ascii="Times New Roman" w:hAnsi="Times New Roman"/>
                <w:spacing w:val="1"/>
                <w:sz w:val="18"/>
                <w:szCs w:val="18"/>
              </w:rPr>
              <w:t>n</w:t>
            </w:r>
            <w:r>
              <w:rPr>
                <w:rFonts w:ascii="Times New Roman" w:hAnsi="Times New Roman"/>
                <w:sz w:val="18"/>
                <w:szCs w:val="18"/>
              </w:rPr>
              <w:t>t</w:t>
            </w:r>
          </w:p>
        </w:tc>
        <w:tc>
          <w:tcPr>
            <w:tcW w:w="1801"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z w:val="18"/>
                <w:szCs w:val="18"/>
              </w:rPr>
              <w:t>CO</w:t>
            </w:r>
            <w:r>
              <w:rPr>
                <w:rFonts w:ascii="Times New Roman" w:hAnsi="Times New Roman"/>
                <w:spacing w:val="-1"/>
                <w:sz w:val="18"/>
                <w:szCs w:val="18"/>
              </w:rPr>
              <w:t>U</w:t>
            </w:r>
            <w:r>
              <w:rPr>
                <w:rFonts w:ascii="Times New Roman" w:hAnsi="Times New Roman"/>
                <w:sz w:val="18"/>
                <w:szCs w:val="18"/>
              </w:rPr>
              <w:t>NCIL</w:t>
            </w:r>
            <w:r>
              <w:rPr>
                <w:rFonts w:ascii="Times New Roman" w:hAnsi="Times New Roman"/>
                <w:spacing w:val="-2"/>
                <w:sz w:val="18"/>
                <w:szCs w:val="18"/>
              </w:rPr>
              <w:t xml:space="preserve"> </w:t>
            </w:r>
            <w:r>
              <w:rPr>
                <w:rFonts w:ascii="Times New Roman" w:hAnsi="Times New Roman"/>
                <w:spacing w:val="2"/>
                <w:sz w:val="18"/>
                <w:szCs w:val="18"/>
              </w:rPr>
              <w:t>P</w:t>
            </w:r>
            <w:r>
              <w:rPr>
                <w:rFonts w:ascii="Times New Roman" w:hAnsi="Times New Roman"/>
                <w:sz w:val="18"/>
                <w:szCs w:val="18"/>
              </w:rPr>
              <w:t>ERSON</w:t>
            </w:r>
          </w:p>
        </w:tc>
        <w:tc>
          <w:tcPr>
            <w:tcW w:w="665"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z w:val="18"/>
                <w:szCs w:val="18"/>
              </w:rPr>
              <w:t>YE</w:t>
            </w:r>
          </w:p>
        </w:tc>
        <w:tc>
          <w:tcPr>
            <w:tcW w:w="686"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pacing w:val="-1"/>
                <w:sz w:val="18"/>
                <w:szCs w:val="18"/>
              </w:rPr>
              <w:t>NAY</w:t>
            </w:r>
          </w:p>
        </w:tc>
        <w:tc>
          <w:tcPr>
            <w:tcW w:w="900"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st</w:t>
            </w:r>
            <w:r>
              <w:rPr>
                <w:rFonts w:ascii="Times New Roman" w:hAnsi="Times New Roman"/>
                <w:spacing w:val="-1"/>
                <w:sz w:val="18"/>
                <w:szCs w:val="18"/>
              </w:rPr>
              <w:t>a</w:t>
            </w:r>
            <w:r>
              <w:rPr>
                <w:rFonts w:ascii="Times New Roman" w:hAnsi="Times New Roman"/>
                <w:sz w:val="18"/>
                <w:szCs w:val="18"/>
              </w:rPr>
              <w:t>in</w:t>
            </w:r>
          </w:p>
        </w:tc>
        <w:tc>
          <w:tcPr>
            <w:tcW w:w="809"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w:t>
            </w:r>
            <w:r>
              <w:rPr>
                <w:rFonts w:ascii="Times New Roman" w:hAnsi="Times New Roman"/>
                <w:spacing w:val="-2"/>
                <w:sz w:val="18"/>
                <w:szCs w:val="18"/>
              </w:rPr>
              <w:t>e</w:t>
            </w:r>
            <w:r>
              <w:rPr>
                <w:rFonts w:ascii="Times New Roman" w:hAnsi="Times New Roman"/>
                <w:spacing w:val="1"/>
                <w:sz w:val="18"/>
                <w:szCs w:val="18"/>
              </w:rPr>
              <w:t>n</w:t>
            </w:r>
            <w:r>
              <w:rPr>
                <w:rFonts w:ascii="Times New Roman" w:hAnsi="Times New Roman"/>
                <w:sz w:val="18"/>
                <w:szCs w:val="18"/>
              </w:rPr>
              <w:t>t</w:t>
            </w:r>
          </w:p>
        </w:tc>
      </w:tr>
      <w:tr w:rsidR="00E323DF" w:rsidRPr="0094567A" w:rsidTr="00B25301">
        <w:trPr>
          <w:trHeight w:hRule="exact" w:val="223"/>
        </w:trPr>
        <w:tc>
          <w:tcPr>
            <w:tcW w:w="1891"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3" w:lineRule="exact"/>
              <w:ind w:left="99"/>
              <w:rPr>
                <w:rFonts w:ascii="Times New Roman" w:hAnsi="Times New Roman"/>
                <w:sz w:val="18"/>
                <w:szCs w:val="18"/>
              </w:rPr>
            </w:pPr>
            <w:r>
              <w:rPr>
                <w:rFonts w:ascii="Times New Roman" w:hAnsi="Times New Roman"/>
                <w:sz w:val="18"/>
                <w:szCs w:val="18"/>
              </w:rPr>
              <w:t>Costa</w:t>
            </w:r>
          </w:p>
        </w:tc>
        <w:tc>
          <w:tcPr>
            <w:tcW w:w="721" w:type="dxa"/>
            <w:tcBorders>
              <w:top w:val="single" w:sz="6" w:space="0" w:color="000000"/>
              <w:left w:val="single" w:sz="6" w:space="0" w:color="000000"/>
              <w:bottom w:val="single" w:sz="6" w:space="0" w:color="000000"/>
              <w:right w:val="single" w:sz="6" w:space="0" w:color="000000"/>
            </w:tcBorders>
          </w:tcPr>
          <w:p w:rsidR="00E323DF" w:rsidRDefault="001A218C" w:rsidP="00B25301">
            <w:pPr>
              <w:pStyle w:val="TableParagraph"/>
              <w:spacing w:line="193" w:lineRule="exact"/>
              <w:ind w:left="100"/>
              <w:rPr>
                <w:rFonts w:ascii="Times New Roman" w:hAnsi="Times New Roman"/>
                <w:sz w:val="18"/>
                <w:szCs w:val="18"/>
              </w:rPr>
            </w:pPr>
            <w:r>
              <w:rPr>
                <w:rFonts w:ascii="Times New Roman" w:hAnsi="Times New Roman"/>
                <w:sz w:val="18"/>
                <w:szCs w:val="18"/>
              </w:rPr>
              <w:t>X</w:t>
            </w:r>
          </w:p>
        </w:tc>
        <w:tc>
          <w:tcPr>
            <w:tcW w:w="72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90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809"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1801"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3" w:lineRule="exact"/>
              <w:ind w:left="99"/>
              <w:rPr>
                <w:rFonts w:ascii="Times New Roman" w:hAnsi="Times New Roman"/>
                <w:sz w:val="18"/>
                <w:szCs w:val="18"/>
              </w:rPr>
            </w:pPr>
            <w:r>
              <w:rPr>
                <w:rFonts w:ascii="Times New Roman" w:hAnsi="Times New Roman"/>
                <w:sz w:val="18"/>
                <w:szCs w:val="18"/>
              </w:rPr>
              <w:t>Hu</w:t>
            </w:r>
            <w:r>
              <w:rPr>
                <w:rFonts w:ascii="Times New Roman" w:hAnsi="Times New Roman"/>
                <w:spacing w:val="1"/>
                <w:sz w:val="18"/>
                <w:szCs w:val="18"/>
              </w:rPr>
              <w:t>d</w:t>
            </w:r>
            <w:r>
              <w:rPr>
                <w:rFonts w:ascii="Times New Roman" w:hAnsi="Times New Roman"/>
                <w:sz w:val="18"/>
                <w:szCs w:val="18"/>
              </w:rPr>
              <w:t>s</w:t>
            </w:r>
            <w:r>
              <w:rPr>
                <w:rFonts w:ascii="Times New Roman" w:hAnsi="Times New Roman"/>
                <w:spacing w:val="-2"/>
                <w:sz w:val="18"/>
                <w:szCs w:val="18"/>
              </w:rPr>
              <w:t>o</w:t>
            </w:r>
            <w:r>
              <w:rPr>
                <w:rFonts w:ascii="Times New Roman" w:hAnsi="Times New Roman"/>
                <w:sz w:val="18"/>
                <w:szCs w:val="18"/>
              </w:rPr>
              <w:t>n</w:t>
            </w:r>
          </w:p>
        </w:tc>
        <w:tc>
          <w:tcPr>
            <w:tcW w:w="665" w:type="dxa"/>
            <w:tcBorders>
              <w:top w:val="single" w:sz="6" w:space="0" w:color="000000"/>
              <w:left w:val="single" w:sz="6" w:space="0" w:color="000000"/>
              <w:bottom w:val="single" w:sz="6" w:space="0" w:color="000000"/>
              <w:right w:val="single" w:sz="6" w:space="0" w:color="000000"/>
            </w:tcBorders>
          </w:tcPr>
          <w:p w:rsidR="00E323DF" w:rsidRDefault="001A218C" w:rsidP="00B25301">
            <w:pPr>
              <w:pStyle w:val="TableParagraph"/>
              <w:spacing w:line="193" w:lineRule="exact"/>
              <w:ind w:left="99"/>
              <w:rPr>
                <w:rFonts w:ascii="Times New Roman" w:hAnsi="Times New Roman"/>
                <w:sz w:val="18"/>
                <w:szCs w:val="18"/>
              </w:rPr>
            </w:pPr>
            <w:r>
              <w:rPr>
                <w:rFonts w:ascii="Times New Roman" w:hAnsi="Times New Roman"/>
                <w:sz w:val="18"/>
                <w:szCs w:val="18"/>
              </w:rPr>
              <w:t>X</w:t>
            </w:r>
          </w:p>
        </w:tc>
        <w:tc>
          <w:tcPr>
            <w:tcW w:w="686"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90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809"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r>
      <w:tr w:rsidR="00E323DF" w:rsidRPr="0094567A" w:rsidTr="00B25301">
        <w:trPr>
          <w:trHeight w:hRule="exact" w:val="221"/>
        </w:trPr>
        <w:tc>
          <w:tcPr>
            <w:tcW w:w="1891"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z w:val="18"/>
                <w:szCs w:val="18"/>
              </w:rPr>
              <w:t>D’</w:t>
            </w:r>
            <w:r>
              <w:rPr>
                <w:rFonts w:ascii="Times New Roman" w:hAnsi="Times New Roman"/>
                <w:spacing w:val="-1"/>
                <w:sz w:val="18"/>
                <w:szCs w:val="18"/>
              </w:rPr>
              <w:t>Ama</w:t>
            </w:r>
            <w:r>
              <w:rPr>
                <w:rFonts w:ascii="Times New Roman" w:hAnsi="Times New Roman"/>
                <w:sz w:val="18"/>
                <w:szCs w:val="18"/>
              </w:rPr>
              <w:t>to</w:t>
            </w:r>
          </w:p>
        </w:tc>
        <w:tc>
          <w:tcPr>
            <w:tcW w:w="721" w:type="dxa"/>
            <w:tcBorders>
              <w:top w:val="single" w:sz="6" w:space="0" w:color="000000"/>
              <w:left w:val="single" w:sz="6" w:space="0" w:color="000000"/>
              <w:bottom w:val="single" w:sz="6" w:space="0" w:color="000000"/>
              <w:right w:val="single" w:sz="6" w:space="0" w:color="000000"/>
            </w:tcBorders>
          </w:tcPr>
          <w:p w:rsidR="00E323DF" w:rsidRDefault="001A218C" w:rsidP="00B25301">
            <w:pPr>
              <w:pStyle w:val="TableParagraph"/>
              <w:spacing w:line="190" w:lineRule="exact"/>
              <w:ind w:left="100"/>
              <w:rPr>
                <w:rFonts w:ascii="Times New Roman" w:hAnsi="Times New Roman"/>
                <w:sz w:val="18"/>
                <w:szCs w:val="18"/>
              </w:rPr>
            </w:pPr>
            <w:r>
              <w:rPr>
                <w:rFonts w:ascii="Times New Roman" w:hAnsi="Times New Roman"/>
                <w:sz w:val="18"/>
                <w:szCs w:val="18"/>
              </w:rPr>
              <w:t>X</w:t>
            </w:r>
          </w:p>
        </w:tc>
        <w:tc>
          <w:tcPr>
            <w:tcW w:w="72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90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809"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1801"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0" w:lineRule="exact"/>
              <w:ind w:left="99"/>
              <w:rPr>
                <w:rFonts w:ascii="Times New Roman" w:hAnsi="Times New Roman"/>
                <w:sz w:val="18"/>
                <w:szCs w:val="18"/>
              </w:rPr>
            </w:pPr>
            <w:r>
              <w:rPr>
                <w:rFonts w:ascii="Times New Roman" w:hAnsi="Times New Roman"/>
                <w:sz w:val="18"/>
                <w:szCs w:val="18"/>
              </w:rPr>
              <w:t>S</w:t>
            </w:r>
            <w:r>
              <w:rPr>
                <w:rFonts w:ascii="Times New Roman" w:hAnsi="Times New Roman"/>
                <w:spacing w:val="1"/>
                <w:sz w:val="18"/>
                <w:szCs w:val="18"/>
              </w:rPr>
              <w:t>o</w:t>
            </w:r>
            <w:r>
              <w:rPr>
                <w:rFonts w:ascii="Times New Roman" w:hAnsi="Times New Roman"/>
                <w:spacing w:val="-2"/>
                <w:sz w:val="18"/>
                <w:szCs w:val="18"/>
              </w:rPr>
              <w:t>n</w:t>
            </w:r>
            <w:r>
              <w:rPr>
                <w:rFonts w:ascii="Times New Roman" w:hAnsi="Times New Roman"/>
                <w:spacing w:val="1"/>
                <w:sz w:val="18"/>
                <w:szCs w:val="18"/>
              </w:rPr>
              <w:t>d</w:t>
            </w:r>
            <w:r>
              <w:rPr>
                <w:rFonts w:ascii="Times New Roman" w:hAnsi="Times New Roman"/>
                <w:spacing w:val="-1"/>
                <w:sz w:val="18"/>
                <w:szCs w:val="18"/>
              </w:rPr>
              <w:t>e</w:t>
            </w:r>
            <w:r>
              <w:rPr>
                <w:rFonts w:ascii="Times New Roman" w:hAnsi="Times New Roman"/>
                <w:sz w:val="18"/>
                <w:szCs w:val="18"/>
              </w:rPr>
              <w:t>r</w:t>
            </w:r>
            <w:r>
              <w:rPr>
                <w:rFonts w:ascii="Times New Roman" w:hAnsi="Times New Roman"/>
                <w:spacing w:val="-4"/>
                <w:sz w:val="18"/>
                <w:szCs w:val="18"/>
              </w:rPr>
              <w:t>m</w:t>
            </w:r>
            <w:r>
              <w:rPr>
                <w:rFonts w:ascii="Times New Roman" w:hAnsi="Times New Roman"/>
                <w:spacing w:val="1"/>
                <w:sz w:val="18"/>
                <w:szCs w:val="18"/>
              </w:rPr>
              <w:t>e</w:t>
            </w:r>
            <w:r>
              <w:rPr>
                <w:rFonts w:ascii="Times New Roman" w:hAnsi="Times New Roman"/>
                <w:spacing w:val="-2"/>
                <w:sz w:val="18"/>
                <w:szCs w:val="18"/>
              </w:rPr>
              <w:t>y</w:t>
            </w:r>
            <w:r>
              <w:rPr>
                <w:rFonts w:ascii="Times New Roman" w:hAnsi="Times New Roman"/>
                <w:spacing w:val="-1"/>
                <w:sz w:val="18"/>
                <w:szCs w:val="18"/>
              </w:rPr>
              <w:t>e</w:t>
            </w:r>
            <w:r>
              <w:rPr>
                <w:rFonts w:ascii="Times New Roman" w:hAnsi="Times New Roman"/>
                <w:sz w:val="18"/>
                <w:szCs w:val="18"/>
              </w:rPr>
              <w:t>r</w:t>
            </w:r>
          </w:p>
        </w:tc>
        <w:tc>
          <w:tcPr>
            <w:tcW w:w="665" w:type="dxa"/>
            <w:tcBorders>
              <w:top w:val="single" w:sz="6" w:space="0" w:color="000000"/>
              <w:left w:val="single" w:sz="6" w:space="0" w:color="000000"/>
              <w:bottom w:val="single" w:sz="6" w:space="0" w:color="000000"/>
              <w:right w:val="single" w:sz="6" w:space="0" w:color="000000"/>
            </w:tcBorders>
          </w:tcPr>
          <w:p w:rsidR="00E323DF" w:rsidRDefault="001A218C" w:rsidP="00B25301">
            <w:pPr>
              <w:pStyle w:val="TableParagraph"/>
              <w:spacing w:line="190" w:lineRule="exact"/>
              <w:ind w:left="99"/>
              <w:rPr>
                <w:rFonts w:ascii="Times New Roman" w:hAnsi="Times New Roman"/>
                <w:sz w:val="18"/>
                <w:szCs w:val="18"/>
              </w:rPr>
            </w:pPr>
            <w:r>
              <w:rPr>
                <w:rFonts w:ascii="Times New Roman" w:hAnsi="Times New Roman"/>
                <w:sz w:val="18"/>
                <w:szCs w:val="18"/>
              </w:rPr>
              <w:t>X</w:t>
            </w:r>
          </w:p>
        </w:tc>
        <w:tc>
          <w:tcPr>
            <w:tcW w:w="686"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90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809"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r>
      <w:tr w:rsidR="00E323DF" w:rsidRPr="0094567A" w:rsidTr="00B25301">
        <w:trPr>
          <w:trHeight w:hRule="exact" w:val="223"/>
        </w:trPr>
        <w:tc>
          <w:tcPr>
            <w:tcW w:w="1891"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3" w:lineRule="exact"/>
              <w:ind w:left="99"/>
              <w:rPr>
                <w:rFonts w:ascii="Times New Roman" w:hAnsi="Times New Roman"/>
                <w:sz w:val="18"/>
                <w:szCs w:val="18"/>
              </w:rPr>
            </w:pPr>
            <w:r>
              <w:rPr>
                <w:rFonts w:ascii="Times New Roman" w:hAnsi="Times New Roman"/>
                <w:sz w:val="18"/>
                <w:szCs w:val="18"/>
              </w:rPr>
              <w:t>D</w:t>
            </w:r>
            <w:r>
              <w:rPr>
                <w:rFonts w:ascii="Times New Roman" w:hAnsi="Times New Roman"/>
                <w:spacing w:val="-2"/>
                <w:sz w:val="18"/>
                <w:szCs w:val="18"/>
              </w:rPr>
              <w:t>e</w:t>
            </w:r>
            <w:r>
              <w:rPr>
                <w:rFonts w:ascii="Times New Roman" w:hAnsi="Times New Roman"/>
                <w:sz w:val="18"/>
                <w:szCs w:val="18"/>
              </w:rPr>
              <w:t>ll</w:t>
            </w:r>
            <w:r>
              <w:rPr>
                <w:rFonts w:ascii="Times New Roman" w:hAnsi="Times New Roman"/>
                <w:spacing w:val="-1"/>
                <w:sz w:val="18"/>
                <w:szCs w:val="18"/>
              </w:rPr>
              <w:t>a</w:t>
            </w:r>
            <w:r>
              <w:rPr>
                <w:rFonts w:ascii="Times New Roman" w:hAnsi="Times New Roman"/>
                <w:sz w:val="18"/>
                <w:szCs w:val="18"/>
              </w:rPr>
              <w:t>ri</w:t>
            </w:r>
            <w:r>
              <w:rPr>
                <w:rFonts w:ascii="Times New Roman" w:hAnsi="Times New Roman"/>
                <w:spacing w:val="1"/>
                <w:sz w:val="18"/>
                <w:szCs w:val="18"/>
              </w:rPr>
              <w:t>p</w:t>
            </w:r>
            <w:r>
              <w:rPr>
                <w:rFonts w:ascii="Times New Roman" w:hAnsi="Times New Roman"/>
                <w:sz w:val="18"/>
                <w:szCs w:val="18"/>
              </w:rPr>
              <w:t>a</w:t>
            </w:r>
          </w:p>
        </w:tc>
        <w:tc>
          <w:tcPr>
            <w:tcW w:w="721" w:type="dxa"/>
            <w:tcBorders>
              <w:top w:val="single" w:sz="6" w:space="0" w:color="000000"/>
              <w:left w:val="single" w:sz="6" w:space="0" w:color="000000"/>
              <w:bottom w:val="single" w:sz="6" w:space="0" w:color="000000"/>
              <w:right w:val="single" w:sz="6" w:space="0" w:color="000000"/>
            </w:tcBorders>
          </w:tcPr>
          <w:p w:rsidR="00E323DF" w:rsidRDefault="001A218C" w:rsidP="00B25301">
            <w:pPr>
              <w:pStyle w:val="TableParagraph"/>
              <w:spacing w:line="193" w:lineRule="exact"/>
              <w:ind w:left="100"/>
              <w:rPr>
                <w:rFonts w:ascii="Times New Roman" w:hAnsi="Times New Roman"/>
                <w:sz w:val="18"/>
                <w:szCs w:val="18"/>
              </w:rPr>
            </w:pPr>
            <w:r>
              <w:rPr>
                <w:rFonts w:ascii="Times New Roman" w:hAnsi="Times New Roman"/>
                <w:sz w:val="18"/>
                <w:szCs w:val="18"/>
              </w:rPr>
              <w:t>X</w:t>
            </w:r>
          </w:p>
        </w:tc>
        <w:tc>
          <w:tcPr>
            <w:tcW w:w="72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90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809"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1801" w:type="dxa"/>
            <w:tcBorders>
              <w:top w:val="single" w:sz="6" w:space="0" w:color="000000"/>
              <w:left w:val="single" w:sz="6" w:space="0" w:color="000000"/>
              <w:bottom w:val="single" w:sz="6" w:space="0" w:color="000000"/>
              <w:right w:val="single" w:sz="6" w:space="0" w:color="000000"/>
            </w:tcBorders>
          </w:tcPr>
          <w:p w:rsidR="00E323DF" w:rsidRDefault="00E323DF" w:rsidP="00B25301">
            <w:pPr>
              <w:pStyle w:val="TableParagraph"/>
              <w:spacing w:line="193" w:lineRule="exact"/>
              <w:ind w:left="99"/>
              <w:rPr>
                <w:rFonts w:ascii="Times New Roman" w:hAnsi="Times New Roman"/>
                <w:sz w:val="18"/>
                <w:szCs w:val="18"/>
              </w:rPr>
            </w:pPr>
            <w:r>
              <w:rPr>
                <w:rFonts w:ascii="Times New Roman" w:hAnsi="Times New Roman"/>
                <w:sz w:val="18"/>
                <w:szCs w:val="18"/>
              </w:rPr>
              <w:t>Y</w:t>
            </w:r>
            <w:r>
              <w:rPr>
                <w:rFonts w:ascii="Times New Roman" w:hAnsi="Times New Roman"/>
                <w:spacing w:val="-2"/>
                <w:sz w:val="18"/>
                <w:szCs w:val="18"/>
              </w:rPr>
              <w:t>a</w:t>
            </w:r>
            <w:r>
              <w:rPr>
                <w:rFonts w:ascii="Times New Roman" w:hAnsi="Times New Roman"/>
                <w:spacing w:val="-1"/>
                <w:sz w:val="18"/>
                <w:szCs w:val="18"/>
              </w:rPr>
              <w:t>z</w:t>
            </w:r>
            <w:r>
              <w:rPr>
                <w:rFonts w:ascii="Times New Roman" w:hAnsi="Times New Roman"/>
                <w:spacing w:val="1"/>
                <w:sz w:val="18"/>
                <w:szCs w:val="18"/>
              </w:rPr>
              <w:t>d</w:t>
            </w:r>
            <w:r>
              <w:rPr>
                <w:rFonts w:ascii="Times New Roman" w:hAnsi="Times New Roman"/>
                <w:sz w:val="18"/>
                <w:szCs w:val="18"/>
              </w:rPr>
              <w:t>i</w:t>
            </w:r>
          </w:p>
        </w:tc>
        <w:tc>
          <w:tcPr>
            <w:tcW w:w="665" w:type="dxa"/>
            <w:tcBorders>
              <w:top w:val="single" w:sz="6" w:space="0" w:color="000000"/>
              <w:left w:val="single" w:sz="6" w:space="0" w:color="000000"/>
              <w:bottom w:val="single" w:sz="6" w:space="0" w:color="000000"/>
              <w:right w:val="single" w:sz="6" w:space="0" w:color="000000"/>
            </w:tcBorders>
          </w:tcPr>
          <w:p w:rsidR="00E323DF" w:rsidRDefault="001A218C" w:rsidP="00B25301">
            <w:pPr>
              <w:pStyle w:val="TableParagraph"/>
              <w:spacing w:line="193" w:lineRule="exact"/>
              <w:ind w:left="99"/>
              <w:rPr>
                <w:rFonts w:ascii="Times New Roman" w:hAnsi="Times New Roman"/>
                <w:sz w:val="18"/>
                <w:szCs w:val="18"/>
              </w:rPr>
            </w:pPr>
            <w:r>
              <w:rPr>
                <w:rFonts w:ascii="Times New Roman" w:hAnsi="Times New Roman"/>
                <w:sz w:val="18"/>
                <w:szCs w:val="18"/>
              </w:rPr>
              <w:t>X</w:t>
            </w:r>
          </w:p>
        </w:tc>
        <w:tc>
          <w:tcPr>
            <w:tcW w:w="686"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900"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c>
          <w:tcPr>
            <w:tcW w:w="809" w:type="dxa"/>
            <w:tcBorders>
              <w:top w:val="single" w:sz="6" w:space="0" w:color="000000"/>
              <w:left w:val="single" w:sz="6" w:space="0" w:color="000000"/>
              <w:bottom w:val="single" w:sz="6" w:space="0" w:color="000000"/>
              <w:right w:val="single" w:sz="6" w:space="0" w:color="000000"/>
            </w:tcBorders>
          </w:tcPr>
          <w:p w:rsidR="00E323DF" w:rsidRPr="0094567A" w:rsidRDefault="00E323DF" w:rsidP="00B25301"/>
        </w:tc>
      </w:tr>
    </w:tbl>
    <w:p w:rsidR="00E323DF" w:rsidRDefault="00E323DF" w:rsidP="00C32C39">
      <w:pPr>
        <w:spacing w:before="3" w:line="110" w:lineRule="exact"/>
        <w:rPr>
          <w:sz w:val="11"/>
          <w:szCs w:val="11"/>
        </w:rPr>
      </w:pPr>
      <w:bookmarkStart w:id="0" w:name="_GoBack"/>
      <w:bookmarkEnd w:id="0"/>
    </w:p>
    <w:p w:rsidR="00E323DF" w:rsidRDefault="00E323DF" w:rsidP="00C32C39">
      <w:pPr>
        <w:spacing w:before="80" w:line="206" w:lineRule="exact"/>
        <w:ind w:left="100" w:right="688"/>
        <w:rPr>
          <w:sz w:val="18"/>
          <w:szCs w:val="18"/>
        </w:rPr>
      </w:pPr>
      <w:r>
        <w:rPr>
          <w:sz w:val="18"/>
          <w:szCs w:val="18"/>
        </w:rPr>
        <w:t xml:space="preserve">I </w:t>
      </w:r>
      <w:r>
        <w:rPr>
          <w:spacing w:val="1"/>
          <w:sz w:val="18"/>
          <w:szCs w:val="18"/>
        </w:rPr>
        <w:t>h</w:t>
      </w:r>
      <w:r>
        <w:rPr>
          <w:spacing w:val="-1"/>
          <w:sz w:val="18"/>
          <w:szCs w:val="18"/>
        </w:rPr>
        <w:t>e</w:t>
      </w:r>
      <w:r>
        <w:rPr>
          <w:sz w:val="18"/>
          <w:szCs w:val="18"/>
        </w:rPr>
        <w:t>r</w:t>
      </w:r>
      <w:r>
        <w:rPr>
          <w:spacing w:val="-1"/>
          <w:sz w:val="18"/>
          <w:szCs w:val="18"/>
        </w:rPr>
        <w:t>e</w:t>
      </w:r>
      <w:r>
        <w:rPr>
          <w:spacing w:val="1"/>
          <w:sz w:val="18"/>
          <w:szCs w:val="18"/>
        </w:rPr>
        <w:t>b</w:t>
      </w:r>
      <w:r>
        <w:rPr>
          <w:sz w:val="18"/>
          <w:szCs w:val="18"/>
        </w:rPr>
        <w:t>y</w:t>
      </w:r>
      <w:r>
        <w:rPr>
          <w:spacing w:val="-4"/>
          <w:sz w:val="18"/>
          <w:szCs w:val="18"/>
        </w:rPr>
        <w:t xml:space="preserve"> </w:t>
      </w:r>
      <w:r>
        <w:rPr>
          <w:spacing w:val="-1"/>
          <w:sz w:val="18"/>
          <w:szCs w:val="18"/>
        </w:rPr>
        <w:t>ce</w:t>
      </w:r>
      <w:r>
        <w:rPr>
          <w:sz w:val="18"/>
          <w:szCs w:val="18"/>
        </w:rPr>
        <w:t>rt</w:t>
      </w:r>
      <w:r>
        <w:rPr>
          <w:spacing w:val="3"/>
          <w:sz w:val="18"/>
          <w:szCs w:val="18"/>
        </w:rPr>
        <w:t>i</w:t>
      </w:r>
      <w:r>
        <w:rPr>
          <w:sz w:val="18"/>
          <w:szCs w:val="18"/>
        </w:rPr>
        <w:t>fy</w:t>
      </w:r>
      <w:r>
        <w:rPr>
          <w:spacing w:val="-4"/>
          <w:sz w:val="18"/>
          <w:szCs w:val="18"/>
        </w:rPr>
        <w:t xml:space="preserve"> </w:t>
      </w:r>
      <w:r>
        <w:rPr>
          <w:sz w:val="18"/>
          <w:szCs w:val="18"/>
        </w:rPr>
        <w:t>t</w:t>
      </w:r>
      <w:r>
        <w:rPr>
          <w:spacing w:val="1"/>
          <w:sz w:val="18"/>
          <w:szCs w:val="18"/>
        </w:rPr>
        <w:t>h</w:t>
      </w:r>
      <w:r>
        <w:rPr>
          <w:spacing w:val="-1"/>
          <w:sz w:val="18"/>
          <w:szCs w:val="18"/>
        </w:rPr>
        <w:t>a</w:t>
      </w:r>
      <w:r>
        <w:rPr>
          <w:sz w:val="18"/>
          <w:szCs w:val="18"/>
        </w:rPr>
        <w:t>t t</w:t>
      </w:r>
      <w:r>
        <w:rPr>
          <w:spacing w:val="1"/>
          <w:sz w:val="18"/>
          <w:szCs w:val="18"/>
        </w:rPr>
        <w:t>h</w:t>
      </w:r>
      <w:r>
        <w:rPr>
          <w:sz w:val="18"/>
          <w:szCs w:val="18"/>
        </w:rPr>
        <w:t>e</w:t>
      </w:r>
      <w:r>
        <w:rPr>
          <w:spacing w:val="-1"/>
          <w:sz w:val="18"/>
          <w:szCs w:val="18"/>
        </w:rPr>
        <w:t xml:space="preserve"> </w:t>
      </w:r>
      <w:r>
        <w:rPr>
          <w:spacing w:val="-3"/>
          <w:sz w:val="18"/>
          <w:szCs w:val="18"/>
        </w:rPr>
        <w:t>f</w:t>
      </w:r>
      <w:r>
        <w:rPr>
          <w:spacing w:val="1"/>
          <w:sz w:val="18"/>
          <w:szCs w:val="18"/>
        </w:rPr>
        <w:t>o</w:t>
      </w:r>
      <w:r>
        <w:rPr>
          <w:sz w:val="18"/>
          <w:szCs w:val="18"/>
        </w:rPr>
        <w:t>r</w:t>
      </w:r>
      <w:r>
        <w:rPr>
          <w:spacing w:val="-1"/>
          <w:sz w:val="18"/>
          <w:szCs w:val="18"/>
        </w:rPr>
        <w:t>e</w:t>
      </w:r>
      <w:r>
        <w:rPr>
          <w:spacing w:val="-2"/>
          <w:sz w:val="18"/>
          <w:szCs w:val="18"/>
        </w:rPr>
        <w:t>g</w:t>
      </w:r>
      <w:r>
        <w:rPr>
          <w:spacing w:val="1"/>
          <w:sz w:val="18"/>
          <w:szCs w:val="18"/>
        </w:rPr>
        <w:t>o</w:t>
      </w:r>
      <w:r>
        <w:rPr>
          <w:sz w:val="18"/>
          <w:szCs w:val="18"/>
        </w:rPr>
        <w:t>i</w:t>
      </w:r>
      <w:r>
        <w:rPr>
          <w:spacing w:val="1"/>
          <w:sz w:val="18"/>
          <w:szCs w:val="18"/>
        </w:rPr>
        <w:t>n</w:t>
      </w:r>
      <w:r>
        <w:rPr>
          <w:sz w:val="18"/>
          <w:szCs w:val="18"/>
        </w:rPr>
        <w:t>g</w:t>
      </w:r>
      <w:r>
        <w:rPr>
          <w:spacing w:val="-1"/>
          <w:sz w:val="18"/>
          <w:szCs w:val="18"/>
        </w:rPr>
        <w:t xml:space="preserve"> </w:t>
      </w:r>
      <w:r>
        <w:rPr>
          <w:sz w:val="18"/>
          <w:szCs w:val="18"/>
        </w:rPr>
        <w:t>is a tr</w:t>
      </w:r>
      <w:r>
        <w:rPr>
          <w:spacing w:val="1"/>
          <w:sz w:val="18"/>
          <w:szCs w:val="18"/>
        </w:rPr>
        <w:t>u</w:t>
      </w:r>
      <w:r>
        <w:rPr>
          <w:sz w:val="18"/>
          <w:szCs w:val="18"/>
        </w:rPr>
        <w:t>e</w:t>
      </w:r>
      <w:r>
        <w:rPr>
          <w:spacing w:val="-1"/>
          <w:sz w:val="18"/>
          <w:szCs w:val="18"/>
        </w:rPr>
        <w:t xml:space="preserve"> c</w:t>
      </w:r>
      <w:r>
        <w:rPr>
          <w:spacing w:val="-2"/>
          <w:sz w:val="18"/>
          <w:szCs w:val="18"/>
        </w:rPr>
        <w:t>o</w:t>
      </w:r>
      <w:r>
        <w:rPr>
          <w:spacing w:val="1"/>
          <w:sz w:val="18"/>
          <w:szCs w:val="18"/>
        </w:rPr>
        <w:t>p</w:t>
      </w:r>
      <w:r>
        <w:rPr>
          <w:sz w:val="18"/>
          <w:szCs w:val="18"/>
        </w:rPr>
        <w:t>y</w:t>
      </w:r>
      <w:r>
        <w:rPr>
          <w:spacing w:val="-4"/>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a</w:t>
      </w:r>
      <w:r>
        <w:rPr>
          <w:spacing w:val="4"/>
          <w:sz w:val="18"/>
          <w:szCs w:val="18"/>
        </w:rPr>
        <w:t xml:space="preserve"> </w:t>
      </w:r>
      <w:r>
        <w:rPr>
          <w:sz w:val="18"/>
          <w:szCs w:val="18"/>
        </w:rPr>
        <w:t>R</w:t>
      </w:r>
      <w:r>
        <w:rPr>
          <w:spacing w:val="-1"/>
          <w:sz w:val="18"/>
          <w:szCs w:val="18"/>
        </w:rPr>
        <w:t>e</w:t>
      </w:r>
      <w:r>
        <w:rPr>
          <w:sz w:val="18"/>
          <w:szCs w:val="18"/>
        </w:rPr>
        <w:t>sol</w:t>
      </w:r>
      <w:r>
        <w:rPr>
          <w:spacing w:val="1"/>
          <w:sz w:val="18"/>
          <w:szCs w:val="18"/>
        </w:rPr>
        <w:t>u</w:t>
      </w:r>
      <w:r>
        <w:rPr>
          <w:sz w:val="18"/>
          <w:szCs w:val="18"/>
        </w:rPr>
        <w:t>ti</w:t>
      </w:r>
      <w:r>
        <w:rPr>
          <w:spacing w:val="1"/>
          <w:sz w:val="18"/>
          <w:szCs w:val="18"/>
        </w:rPr>
        <w:t>o</w:t>
      </w:r>
      <w:r>
        <w:rPr>
          <w:sz w:val="18"/>
          <w:szCs w:val="18"/>
        </w:rPr>
        <w:t>n</w:t>
      </w:r>
      <w:r>
        <w:rPr>
          <w:spacing w:val="1"/>
          <w:sz w:val="18"/>
          <w:szCs w:val="18"/>
        </w:rPr>
        <w:t xml:space="preserve"> </w:t>
      </w:r>
      <w:r>
        <w:rPr>
          <w:spacing w:val="-4"/>
          <w:sz w:val="18"/>
          <w:szCs w:val="18"/>
        </w:rPr>
        <w:t>a</w:t>
      </w:r>
      <w:r>
        <w:rPr>
          <w:spacing w:val="-2"/>
          <w:sz w:val="18"/>
          <w:szCs w:val="18"/>
        </w:rPr>
        <w:t>d</w:t>
      </w:r>
      <w:r>
        <w:rPr>
          <w:spacing w:val="1"/>
          <w:sz w:val="18"/>
          <w:szCs w:val="18"/>
        </w:rPr>
        <w:t>op</w:t>
      </w:r>
      <w:r>
        <w:rPr>
          <w:sz w:val="18"/>
          <w:szCs w:val="18"/>
        </w:rPr>
        <w:t>ted</w:t>
      </w:r>
      <w:r>
        <w:rPr>
          <w:spacing w:val="-2"/>
          <w:sz w:val="18"/>
          <w:szCs w:val="18"/>
        </w:rPr>
        <w:t xml:space="preserve"> </w:t>
      </w:r>
      <w:r>
        <w:rPr>
          <w:spacing w:val="1"/>
          <w:sz w:val="18"/>
          <w:szCs w:val="18"/>
        </w:rPr>
        <w:t>b</w:t>
      </w:r>
      <w:r>
        <w:rPr>
          <w:sz w:val="18"/>
          <w:szCs w:val="18"/>
        </w:rPr>
        <w:t>y</w:t>
      </w:r>
      <w:r>
        <w:rPr>
          <w:spacing w:val="-4"/>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pacing w:val="-3"/>
          <w:sz w:val="18"/>
          <w:szCs w:val="18"/>
        </w:rPr>
        <w:t>G</w:t>
      </w:r>
      <w:r>
        <w:rPr>
          <w:spacing w:val="1"/>
          <w:sz w:val="18"/>
          <w:szCs w:val="18"/>
        </w:rPr>
        <w:t>o</w:t>
      </w:r>
      <w:r>
        <w:rPr>
          <w:spacing w:val="-2"/>
          <w:sz w:val="18"/>
          <w:szCs w:val="18"/>
        </w:rPr>
        <w:t>v</w:t>
      </w:r>
      <w:r>
        <w:rPr>
          <w:spacing w:val="-1"/>
          <w:sz w:val="18"/>
          <w:szCs w:val="18"/>
        </w:rPr>
        <w:t>e</w:t>
      </w:r>
      <w:r>
        <w:rPr>
          <w:sz w:val="18"/>
          <w:szCs w:val="18"/>
        </w:rPr>
        <w:t>r</w:t>
      </w:r>
      <w:r>
        <w:rPr>
          <w:spacing w:val="1"/>
          <w:sz w:val="18"/>
          <w:szCs w:val="18"/>
        </w:rPr>
        <w:t>n</w:t>
      </w:r>
      <w:r>
        <w:rPr>
          <w:sz w:val="18"/>
          <w:szCs w:val="18"/>
        </w:rPr>
        <w:t>i</w:t>
      </w:r>
      <w:r>
        <w:rPr>
          <w:spacing w:val="1"/>
          <w:sz w:val="18"/>
          <w:szCs w:val="18"/>
        </w:rPr>
        <w:t>n</w:t>
      </w:r>
      <w:r>
        <w:rPr>
          <w:sz w:val="18"/>
          <w:szCs w:val="18"/>
        </w:rPr>
        <w:t>g</w:t>
      </w:r>
      <w:r>
        <w:rPr>
          <w:spacing w:val="-1"/>
          <w:sz w:val="18"/>
          <w:szCs w:val="18"/>
        </w:rPr>
        <w:t xml:space="preserve"> </w:t>
      </w:r>
      <w:r>
        <w:rPr>
          <w:sz w:val="18"/>
          <w:szCs w:val="18"/>
        </w:rPr>
        <w:t>Bo</w:t>
      </w:r>
      <w:r>
        <w:rPr>
          <w:spacing w:val="1"/>
          <w:sz w:val="18"/>
          <w:szCs w:val="18"/>
        </w:rPr>
        <w:t>d</w:t>
      </w:r>
      <w:r>
        <w:rPr>
          <w:sz w:val="18"/>
          <w:szCs w:val="18"/>
        </w:rPr>
        <w:t>y</w:t>
      </w:r>
      <w:r>
        <w:rPr>
          <w:spacing w:val="-4"/>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z w:val="18"/>
          <w:szCs w:val="18"/>
        </w:rPr>
        <w:t>Bor</w:t>
      </w:r>
      <w:r>
        <w:rPr>
          <w:spacing w:val="-2"/>
          <w:sz w:val="18"/>
          <w:szCs w:val="18"/>
        </w:rPr>
        <w:t>o</w:t>
      </w:r>
      <w:r>
        <w:rPr>
          <w:spacing w:val="1"/>
          <w:sz w:val="18"/>
          <w:szCs w:val="18"/>
        </w:rPr>
        <w:t>u</w:t>
      </w:r>
      <w:r>
        <w:rPr>
          <w:spacing w:val="-2"/>
          <w:sz w:val="18"/>
          <w:szCs w:val="18"/>
        </w:rPr>
        <w:t>g</w:t>
      </w:r>
      <w:r>
        <w:rPr>
          <w:sz w:val="18"/>
          <w:szCs w:val="18"/>
        </w:rPr>
        <w:t>h</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Bl</w:t>
      </w:r>
      <w:r>
        <w:rPr>
          <w:spacing w:val="1"/>
          <w:sz w:val="18"/>
          <w:szCs w:val="18"/>
        </w:rPr>
        <w:t>oo</w:t>
      </w:r>
      <w:r>
        <w:rPr>
          <w:spacing w:val="-4"/>
          <w:sz w:val="18"/>
          <w:szCs w:val="18"/>
        </w:rPr>
        <w:t>m</w:t>
      </w:r>
      <w:r>
        <w:rPr>
          <w:sz w:val="18"/>
          <w:szCs w:val="18"/>
        </w:rPr>
        <w:t>i</w:t>
      </w:r>
      <w:r>
        <w:rPr>
          <w:spacing w:val="1"/>
          <w:sz w:val="18"/>
          <w:szCs w:val="18"/>
        </w:rPr>
        <w:t>n</w:t>
      </w:r>
      <w:r>
        <w:rPr>
          <w:spacing w:val="-2"/>
          <w:sz w:val="18"/>
          <w:szCs w:val="18"/>
        </w:rPr>
        <w:t>g</w:t>
      </w:r>
      <w:r>
        <w:rPr>
          <w:spacing w:val="1"/>
          <w:sz w:val="18"/>
          <w:szCs w:val="18"/>
        </w:rPr>
        <w:t>d</w:t>
      </w:r>
      <w:r>
        <w:rPr>
          <w:spacing w:val="-1"/>
          <w:sz w:val="18"/>
          <w:szCs w:val="18"/>
        </w:rPr>
        <w:t>a</w:t>
      </w:r>
      <w:r>
        <w:rPr>
          <w:sz w:val="18"/>
          <w:szCs w:val="18"/>
        </w:rPr>
        <w:t xml:space="preserve">le </w:t>
      </w:r>
      <w:r>
        <w:rPr>
          <w:spacing w:val="-1"/>
          <w:sz w:val="18"/>
          <w:szCs w:val="18"/>
        </w:rPr>
        <w:t>a</w:t>
      </w:r>
      <w:r>
        <w:rPr>
          <w:sz w:val="18"/>
          <w:szCs w:val="18"/>
        </w:rPr>
        <w:t xml:space="preserve">t </w:t>
      </w:r>
      <w:r>
        <w:rPr>
          <w:spacing w:val="-1"/>
          <w:sz w:val="18"/>
          <w:szCs w:val="18"/>
        </w:rPr>
        <w:t>a</w:t>
      </w:r>
      <w:r>
        <w:rPr>
          <w:sz w:val="18"/>
          <w:szCs w:val="18"/>
        </w:rPr>
        <w:t>n</w:t>
      </w:r>
      <w:r>
        <w:rPr>
          <w:spacing w:val="1"/>
          <w:sz w:val="18"/>
          <w:szCs w:val="18"/>
        </w:rPr>
        <w:t xml:space="preserve"> </w:t>
      </w:r>
      <w:r>
        <w:rPr>
          <w:sz w:val="18"/>
          <w:szCs w:val="18"/>
        </w:rPr>
        <w:t>Of</w:t>
      </w:r>
      <w:r>
        <w:rPr>
          <w:spacing w:val="-3"/>
          <w:sz w:val="18"/>
          <w:szCs w:val="18"/>
        </w:rPr>
        <w:t>f</w:t>
      </w:r>
      <w:r>
        <w:rPr>
          <w:sz w:val="18"/>
          <w:szCs w:val="18"/>
        </w:rPr>
        <w:t>ici</w:t>
      </w:r>
      <w:r>
        <w:rPr>
          <w:spacing w:val="-1"/>
          <w:sz w:val="18"/>
          <w:szCs w:val="18"/>
        </w:rPr>
        <w:t>a</w:t>
      </w:r>
      <w:r>
        <w:rPr>
          <w:sz w:val="18"/>
          <w:szCs w:val="18"/>
        </w:rPr>
        <w:t>l M</w:t>
      </w:r>
      <w:r>
        <w:rPr>
          <w:spacing w:val="-1"/>
          <w:sz w:val="18"/>
          <w:szCs w:val="18"/>
        </w:rPr>
        <w:t>ee</w:t>
      </w:r>
      <w:r>
        <w:rPr>
          <w:sz w:val="18"/>
          <w:szCs w:val="18"/>
        </w:rPr>
        <w:t>ti</w:t>
      </w:r>
      <w:r>
        <w:rPr>
          <w:spacing w:val="1"/>
          <w:sz w:val="18"/>
          <w:szCs w:val="18"/>
        </w:rPr>
        <w:t>n</w:t>
      </w:r>
      <w:r>
        <w:rPr>
          <w:sz w:val="18"/>
          <w:szCs w:val="18"/>
        </w:rPr>
        <w:t>g</w:t>
      </w:r>
      <w:r>
        <w:rPr>
          <w:spacing w:val="-1"/>
          <w:sz w:val="18"/>
          <w:szCs w:val="18"/>
        </w:rPr>
        <w:t xml:space="preserve"> </w:t>
      </w:r>
      <w:r>
        <w:rPr>
          <w:spacing w:val="1"/>
          <w:sz w:val="18"/>
          <w:szCs w:val="18"/>
        </w:rPr>
        <w:t>h</w:t>
      </w:r>
      <w:r>
        <w:rPr>
          <w:spacing w:val="-1"/>
          <w:sz w:val="18"/>
          <w:szCs w:val="18"/>
        </w:rPr>
        <w:t>e</w:t>
      </w:r>
      <w:r>
        <w:rPr>
          <w:sz w:val="18"/>
          <w:szCs w:val="18"/>
        </w:rPr>
        <w:t>ld</w:t>
      </w:r>
      <w:r>
        <w:rPr>
          <w:spacing w:val="1"/>
          <w:sz w:val="18"/>
          <w:szCs w:val="18"/>
        </w:rPr>
        <w:t xml:space="preserve"> </w:t>
      </w:r>
      <w:r>
        <w:rPr>
          <w:spacing w:val="-2"/>
          <w:sz w:val="18"/>
          <w:szCs w:val="18"/>
        </w:rPr>
        <w:t>o</w:t>
      </w:r>
      <w:r>
        <w:rPr>
          <w:sz w:val="18"/>
          <w:szCs w:val="18"/>
        </w:rPr>
        <w:t>n</w:t>
      </w:r>
      <w:r>
        <w:rPr>
          <w:spacing w:val="-1"/>
          <w:sz w:val="18"/>
          <w:szCs w:val="18"/>
        </w:rPr>
        <w:t xml:space="preserve"> November 21</w:t>
      </w:r>
      <w:r>
        <w:rPr>
          <w:sz w:val="18"/>
          <w:szCs w:val="18"/>
        </w:rPr>
        <w:t>, 2017.</w:t>
      </w:r>
    </w:p>
    <w:p w:rsidR="00E323DF" w:rsidRDefault="00E323DF" w:rsidP="00C32C39">
      <w:pPr>
        <w:spacing w:before="6" w:line="130" w:lineRule="exact"/>
        <w:rPr>
          <w:sz w:val="13"/>
          <w:szCs w:val="13"/>
        </w:rPr>
      </w:pPr>
    </w:p>
    <w:p w:rsidR="00E323DF" w:rsidRDefault="00E323DF" w:rsidP="00C32C39">
      <w:pPr>
        <w:spacing w:line="200" w:lineRule="exact"/>
        <w:rPr>
          <w:sz w:val="20"/>
          <w:szCs w:val="20"/>
        </w:rPr>
      </w:pPr>
    </w:p>
    <w:p w:rsidR="00E323DF" w:rsidRDefault="00BD5C0F" w:rsidP="00C32C39">
      <w:pPr>
        <w:spacing w:before="76"/>
        <w:ind w:left="100"/>
        <w:rPr>
          <w:sz w:val="18"/>
          <w:szCs w:val="18"/>
        </w:rPr>
      </w:pPr>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45085</wp:posOffset>
                </wp:positionV>
                <wp:extent cx="1999615" cy="1270"/>
                <wp:effectExtent l="0" t="0" r="3873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1440" y="71"/>
                          <a:chExt cx="3149" cy="2"/>
                        </a:xfrm>
                      </wpg:grpSpPr>
                      <wps:wsp>
                        <wps:cNvPr id="2" name="Freeform 3"/>
                        <wps:cNvSpPr>
                          <a:spLocks/>
                        </wps:cNvSpPr>
                        <wps:spPr bwMode="auto">
                          <a:xfrm>
                            <a:off x="1440" y="71"/>
                            <a:ext cx="3149" cy="2"/>
                          </a:xfrm>
                          <a:custGeom>
                            <a:avLst/>
                            <a:gdLst>
                              <a:gd name="T0" fmla="+- 0 1440 1440"/>
                              <a:gd name="T1" fmla="*/ T0 w 3149"/>
                              <a:gd name="T2" fmla="+- 0 4590 1440"/>
                              <a:gd name="T3" fmla="*/ T2 w 3149"/>
                            </a:gdLst>
                            <a:ahLst/>
                            <a:cxnLst>
                              <a:cxn ang="0">
                                <a:pos x="T1" y="0"/>
                              </a:cxn>
                              <a:cxn ang="0">
                                <a:pos x="T3" y="0"/>
                              </a:cxn>
                            </a:cxnLst>
                            <a:rect l="0" t="0" r="r" b="b"/>
                            <a:pathLst>
                              <a:path w="3149">
                                <a:moveTo>
                                  <a:pt x="0" y="0"/>
                                </a:moveTo>
                                <a:lnTo>
                                  <a:pt x="315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F6488" id="Group 2" o:spid="_x0000_s1026" style="position:absolute;margin-left:1in;margin-top:3.55pt;width:157.45pt;height:.1pt;z-index:-251658240;mso-position-horizontal-relative:page" coordorigin="1440,71"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">
                <v:shape id="Freeform 3" o:spid="_x0000_s1027" style="position:absolute;left:1440;top:71;width:3149;height:2;visibility:visible;mso-wrap-style:square;v-text-anchor:top" coordsize="3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zycUA&#10;AADaAAAADwAAAGRycy9kb3ducmV2LnhtbESPQWvCQBSE74L/YXlCb7rRg7Spawhia+nJRin09pp9&#10;JtHs25BdY9pf7wqCx2FmvmEWSW9q0VHrKssKppMIBHFudcWFgv3ubfwMwnlkjbVlUvBHDpLlcLDA&#10;WNsLf1GX+UIECLsYFZTeN7GULi/JoJvYhjh4B9sa9EG2hdQtXgLc1HIWRXNpsOKwUGJDq5LyU3Y2&#10;CrJNdZpmvz//6/fjOd1+d7rbfr4o9TTq01cQnnr/CN/bH1rBDG5Xwg2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XPJxQAAANoAAAAPAAAAAAAAAAAAAAAAAJgCAABkcnMv&#10;ZG93bnJldi54bWxQSwUGAAAAAAQABAD1AAAAigMAAAAA&#10;" path="m,l3150,e" filled="f" strokeweight=".36pt">
                  <v:path arrowok="t" o:connecttype="custom" o:connectlocs="0,0;3150,0" o:connectangles="0,0"/>
                </v:shape>
                <w10:wrap anchorx="page"/>
              </v:group>
            </w:pict>
          </mc:Fallback>
        </mc:AlternateContent>
      </w:r>
      <w:r w:rsidR="00E323DF">
        <w:rPr>
          <w:sz w:val="18"/>
          <w:szCs w:val="18"/>
        </w:rPr>
        <w:t>J</w:t>
      </w:r>
      <w:r w:rsidR="00E323DF">
        <w:rPr>
          <w:spacing w:val="-2"/>
          <w:sz w:val="18"/>
          <w:szCs w:val="18"/>
        </w:rPr>
        <w:t>a</w:t>
      </w:r>
      <w:r w:rsidR="00E323DF">
        <w:rPr>
          <w:spacing w:val="1"/>
          <w:sz w:val="18"/>
          <w:szCs w:val="18"/>
        </w:rPr>
        <w:t>n</w:t>
      </w:r>
      <w:r w:rsidR="00E323DF">
        <w:rPr>
          <w:sz w:val="18"/>
          <w:szCs w:val="18"/>
        </w:rPr>
        <w:t>e</w:t>
      </w:r>
      <w:r w:rsidR="00E323DF">
        <w:rPr>
          <w:spacing w:val="-1"/>
          <w:sz w:val="18"/>
          <w:szCs w:val="18"/>
        </w:rPr>
        <w:t xml:space="preserve"> </w:t>
      </w:r>
      <w:r w:rsidR="00E323DF">
        <w:rPr>
          <w:sz w:val="18"/>
          <w:szCs w:val="18"/>
        </w:rPr>
        <w:t>M</w:t>
      </w:r>
      <w:r w:rsidR="00E323DF">
        <w:rPr>
          <w:spacing w:val="-1"/>
          <w:sz w:val="18"/>
          <w:szCs w:val="18"/>
        </w:rPr>
        <w:t>c</w:t>
      </w:r>
      <w:r w:rsidR="00E323DF">
        <w:rPr>
          <w:sz w:val="18"/>
          <w:szCs w:val="18"/>
        </w:rPr>
        <w:t>C</w:t>
      </w:r>
      <w:r w:rsidR="00E323DF">
        <w:rPr>
          <w:spacing w:val="-1"/>
          <w:sz w:val="18"/>
          <w:szCs w:val="18"/>
        </w:rPr>
        <w:t>a</w:t>
      </w:r>
      <w:r w:rsidR="00E323DF">
        <w:rPr>
          <w:sz w:val="18"/>
          <w:szCs w:val="18"/>
        </w:rPr>
        <w:t>rt</w:t>
      </w:r>
      <w:r w:rsidR="00E323DF">
        <w:rPr>
          <w:spacing w:val="1"/>
          <w:sz w:val="18"/>
          <w:szCs w:val="18"/>
        </w:rPr>
        <w:t>h</w:t>
      </w:r>
      <w:r w:rsidR="00E323DF">
        <w:rPr>
          <w:spacing w:val="-4"/>
          <w:sz w:val="18"/>
          <w:szCs w:val="18"/>
        </w:rPr>
        <w:t>y</w:t>
      </w:r>
      <w:r w:rsidR="00E323DF">
        <w:rPr>
          <w:sz w:val="18"/>
          <w:szCs w:val="18"/>
        </w:rPr>
        <w:t>, R.M.C.</w:t>
      </w:r>
    </w:p>
    <w:p w:rsidR="00E323DF" w:rsidRDefault="00E323DF" w:rsidP="00C32C39">
      <w:pPr>
        <w:spacing w:line="206" w:lineRule="exact"/>
        <w:ind w:left="100"/>
        <w:rPr>
          <w:sz w:val="18"/>
          <w:szCs w:val="18"/>
        </w:rPr>
      </w:pPr>
      <w:r>
        <w:rPr>
          <w:sz w:val="18"/>
          <w:szCs w:val="18"/>
        </w:rPr>
        <w:t>M</w:t>
      </w:r>
      <w:r>
        <w:rPr>
          <w:spacing w:val="1"/>
          <w:sz w:val="18"/>
          <w:szCs w:val="18"/>
        </w:rPr>
        <w:t>un</w:t>
      </w:r>
      <w:r>
        <w:rPr>
          <w:sz w:val="18"/>
          <w:szCs w:val="18"/>
        </w:rPr>
        <w:t>ic</w:t>
      </w:r>
      <w:r>
        <w:rPr>
          <w:spacing w:val="-3"/>
          <w:sz w:val="18"/>
          <w:szCs w:val="18"/>
        </w:rPr>
        <w:t>i</w:t>
      </w:r>
      <w:r>
        <w:rPr>
          <w:spacing w:val="1"/>
          <w:sz w:val="18"/>
          <w:szCs w:val="18"/>
        </w:rPr>
        <w:t>p</w:t>
      </w:r>
      <w:r>
        <w:rPr>
          <w:spacing w:val="-1"/>
          <w:sz w:val="18"/>
          <w:szCs w:val="18"/>
        </w:rPr>
        <w:t>a</w:t>
      </w:r>
      <w:r>
        <w:rPr>
          <w:sz w:val="18"/>
          <w:szCs w:val="18"/>
        </w:rPr>
        <w:t>l Cler</w:t>
      </w:r>
      <w:r>
        <w:rPr>
          <w:spacing w:val="-2"/>
          <w:sz w:val="18"/>
          <w:szCs w:val="18"/>
        </w:rPr>
        <w:t>k</w:t>
      </w:r>
      <w:r>
        <w:rPr>
          <w:sz w:val="18"/>
          <w:szCs w:val="18"/>
        </w:rPr>
        <w:t>, Bo</w:t>
      </w:r>
      <w:r>
        <w:rPr>
          <w:spacing w:val="-3"/>
          <w:sz w:val="18"/>
          <w:szCs w:val="18"/>
        </w:rPr>
        <w:t>r</w:t>
      </w:r>
      <w:r>
        <w:rPr>
          <w:spacing w:val="1"/>
          <w:sz w:val="18"/>
          <w:szCs w:val="18"/>
        </w:rPr>
        <w:t>ou</w:t>
      </w:r>
      <w:r>
        <w:rPr>
          <w:spacing w:val="-2"/>
          <w:sz w:val="18"/>
          <w:szCs w:val="18"/>
        </w:rPr>
        <w:t>g</w:t>
      </w:r>
      <w:r>
        <w:rPr>
          <w:sz w:val="18"/>
          <w:szCs w:val="18"/>
        </w:rPr>
        <w:t>h</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Bl</w:t>
      </w:r>
      <w:r>
        <w:rPr>
          <w:spacing w:val="-1"/>
          <w:sz w:val="18"/>
          <w:szCs w:val="18"/>
        </w:rPr>
        <w:t>o</w:t>
      </w:r>
      <w:r>
        <w:rPr>
          <w:spacing w:val="1"/>
          <w:sz w:val="18"/>
          <w:szCs w:val="18"/>
        </w:rPr>
        <w:t>o</w:t>
      </w:r>
      <w:r>
        <w:rPr>
          <w:spacing w:val="-4"/>
          <w:sz w:val="18"/>
          <w:szCs w:val="18"/>
        </w:rPr>
        <w:t>m</w:t>
      </w:r>
      <w:r>
        <w:rPr>
          <w:sz w:val="18"/>
          <w:szCs w:val="18"/>
        </w:rPr>
        <w:t>i</w:t>
      </w:r>
      <w:r>
        <w:rPr>
          <w:spacing w:val="1"/>
          <w:sz w:val="18"/>
          <w:szCs w:val="18"/>
        </w:rPr>
        <w:t>n</w:t>
      </w:r>
      <w:r>
        <w:rPr>
          <w:spacing w:val="-2"/>
          <w:sz w:val="18"/>
          <w:szCs w:val="18"/>
        </w:rPr>
        <w:t>g</w:t>
      </w:r>
      <w:r>
        <w:rPr>
          <w:spacing w:val="1"/>
          <w:sz w:val="18"/>
          <w:szCs w:val="18"/>
        </w:rPr>
        <w:t>d</w:t>
      </w:r>
      <w:r>
        <w:rPr>
          <w:spacing w:val="-1"/>
          <w:sz w:val="18"/>
          <w:szCs w:val="18"/>
        </w:rPr>
        <w:t>a</w:t>
      </w:r>
      <w:r>
        <w:rPr>
          <w:sz w:val="18"/>
          <w:szCs w:val="18"/>
        </w:rPr>
        <w:t>le</w:t>
      </w:r>
    </w:p>
    <w:p w:rsidR="00E323DF" w:rsidRPr="004D6BB7" w:rsidRDefault="00E323DF" w:rsidP="0065731A">
      <w:pPr>
        <w:pStyle w:val="PlainText"/>
        <w:jc w:val="both"/>
        <w:rPr>
          <w:rFonts w:ascii="Arial" w:hAnsi="Arial" w:cs="Arial"/>
          <w:sz w:val="24"/>
          <w:szCs w:val="24"/>
        </w:rPr>
        <w:sectPr w:rsidR="00E323DF" w:rsidRPr="004D6BB7">
          <w:footerReference w:type="default" r:id="rId6"/>
          <w:footerReference w:type="first" r:id="rId7"/>
          <w:pgSz w:w="12240" w:h="15840"/>
          <w:pgMar w:top="1440" w:right="1440" w:bottom="1080" w:left="1440" w:header="720" w:footer="720" w:gutter="0"/>
          <w:cols w:space="720"/>
          <w:docGrid w:linePitch="360"/>
        </w:sectPr>
      </w:pPr>
    </w:p>
    <w:p w:rsidR="00E323DF" w:rsidRPr="004D6BB7" w:rsidRDefault="00E323DF" w:rsidP="009112A1">
      <w:pPr>
        <w:tabs>
          <w:tab w:val="left" w:pos="720"/>
        </w:tabs>
        <w:suppressAutoHyphens/>
        <w:jc w:val="center"/>
        <w:rPr>
          <w:rFonts w:ascii="Arial" w:hAnsi="Arial"/>
          <w:b/>
          <w:spacing w:val="-3"/>
          <w:szCs w:val="24"/>
          <w:u w:val="single"/>
        </w:rPr>
      </w:pPr>
      <w:r w:rsidRPr="004D6BB7">
        <w:rPr>
          <w:rFonts w:ascii="Arial" w:hAnsi="Arial"/>
          <w:b/>
          <w:spacing w:val="-3"/>
          <w:szCs w:val="24"/>
          <w:u w:val="single"/>
        </w:rPr>
        <w:lastRenderedPageBreak/>
        <w:t>EXHIBIT A</w:t>
      </w:r>
    </w:p>
    <w:p w:rsidR="00E323DF" w:rsidRPr="004D6BB7" w:rsidRDefault="00E323DF" w:rsidP="009112A1">
      <w:pPr>
        <w:tabs>
          <w:tab w:val="left" w:pos="720"/>
        </w:tabs>
        <w:suppressAutoHyphens/>
        <w:jc w:val="center"/>
        <w:rPr>
          <w:rFonts w:ascii="Arial" w:hAnsi="Arial"/>
          <w:spacing w:val="-3"/>
          <w:szCs w:val="24"/>
        </w:rPr>
      </w:pP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Cs w:val="24"/>
        </w:rPr>
      </w:pPr>
      <w:r w:rsidRPr="004D6BB7">
        <w:rPr>
          <w:rFonts w:ascii="Arial" w:hAnsi="Arial"/>
          <w:b/>
          <w:szCs w:val="24"/>
        </w:rPr>
        <w:t>BOROUGH OF BLOOMINGDALE</w:t>
      </w: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szCs w:val="24"/>
        </w:rPr>
      </w:pPr>
      <w:r w:rsidRPr="004D6BB7">
        <w:rPr>
          <w:rFonts w:ascii="Arial" w:hAnsi="Arial"/>
          <w:b/>
          <w:szCs w:val="24"/>
        </w:rPr>
        <w:t>IN THE COUNTY OF PASSAIC</w:t>
      </w: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Cs w:val="24"/>
        </w:rPr>
      </w:pPr>
      <w:r w:rsidRPr="004D6BB7">
        <w:rPr>
          <w:rFonts w:ascii="Arial" w:hAnsi="Arial"/>
          <w:b/>
          <w:szCs w:val="24"/>
        </w:rPr>
        <w:t>STATE OF NEW JERSEY</w:t>
      </w: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Cs w:val="24"/>
        </w:rPr>
      </w:pPr>
      <w:r w:rsidRPr="004D6BB7">
        <w:rPr>
          <w:rFonts w:ascii="Arial" w:hAnsi="Arial"/>
          <w:b/>
          <w:szCs w:val="24"/>
        </w:rPr>
        <w:t>UNITED STATES OF AMERICA</w:t>
      </w: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Cs w:val="24"/>
        </w:rPr>
      </w:pPr>
    </w:p>
    <w:p w:rsidR="00E323DF" w:rsidRPr="004D6BB7" w:rsidRDefault="00E323DF" w:rsidP="009112A1">
      <w:pPr>
        <w:tabs>
          <w:tab w:val="left" w:pos="720"/>
        </w:tabs>
        <w:suppressAutoHyphens/>
        <w:jc w:val="center"/>
        <w:rPr>
          <w:rFonts w:ascii="Arial" w:hAnsi="Arial"/>
          <w:b/>
          <w:spacing w:val="-3"/>
          <w:szCs w:val="24"/>
        </w:rPr>
      </w:pPr>
      <w:r w:rsidRPr="004D6BB7">
        <w:rPr>
          <w:rFonts w:ascii="Arial" w:hAnsi="Arial"/>
          <w:b/>
          <w:spacing w:val="-3"/>
          <w:szCs w:val="24"/>
        </w:rPr>
        <w:t>GENERAL OBLIGATION REFUNDING BOND, SERIES 2017</w:t>
      </w: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Cs w:val="24"/>
        </w:rPr>
      </w:pP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Cs w:val="24"/>
        </w:rPr>
      </w:pPr>
      <w:r w:rsidRPr="004D6BB7">
        <w:rPr>
          <w:rFonts w:ascii="Arial" w:hAnsi="Arial"/>
          <w:b/>
          <w:spacing w:val="-3"/>
          <w:szCs w:val="24"/>
          <w:u w:val="single"/>
        </w:rPr>
        <w:t>NUMBER</w:t>
      </w:r>
      <w:r w:rsidRPr="004D6BB7">
        <w:rPr>
          <w:rFonts w:ascii="Arial" w:hAnsi="Arial"/>
          <w:b/>
          <w:spacing w:val="-3"/>
          <w:szCs w:val="24"/>
        </w:rPr>
        <w:t>:  R-</w:t>
      </w:r>
    </w:p>
    <w:p w:rsidR="00E323DF" w:rsidRPr="004D6BB7" w:rsidRDefault="00E323DF" w:rsidP="009112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Cs w:val="24"/>
        </w:rPr>
      </w:pPr>
    </w:p>
    <w:tbl>
      <w:tblPr>
        <w:tblW w:w="0" w:type="auto"/>
        <w:tblLayout w:type="fixed"/>
        <w:tblLook w:val="0000" w:firstRow="0" w:lastRow="0" w:firstColumn="0" w:lastColumn="0" w:noHBand="0" w:noVBand="0"/>
      </w:tblPr>
      <w:tblGrid>
        <w:gridCol w:w="2268"/>
        <w:gridCol w:w="2430"/>
        <w:gridCol w:w="2484"/>
      </w:tblGrid>
      <w:tr w:rsidR="00E323DF" w:rsidRPr="00F505AD" w:rsidTr="00493580">
        <w:tc>
          <w:tcPr>
            <w:tcW w:w="2268" w:type="dxa"/>
          </w:tcPr>
          <w:p w:rsidR="00E323DF" w:rsidRPr="00F505AD" w:rsidRDefault="00E323DF" w:rsidP="00493580">
            <w:pPr>
              <w:tabs>
                <w:tab w:val="left" w:pos="-1440"/>
                <w:tab w:val="left" w:pos="-720"/>
                <w:tab w:val="left" w:pos="1440"/>
                <w:tab w:val="left" w:pos="4608"/>
                <w:tab w:val="left" w:pos="5472"/>
                <w:tab w:val="left" w:pos="6480"/>
                <w:tab w:val="left" w:pos="7056"/>
              </w:tabs>
              <w:suppressAutoHyphens/>
              <w:ind w:left="-90" w:right="-108"/>
              <w:jc w:val="center"/>
              <w:rPr>
                <w:rFonts w:ascii="Arial" w:hAnsi="Arial"/>
                <w:b/>
                <w:spacing w:val="-3"/>
                <w:szCs w:val="24"/>
              </w:rPr>
            </w:pPr>
          </w:p>
          <w:p w:rsidR="00E323DF" w:rsidRPr="00F505AD" w:rsidRDefault="00E323DF" w:rsidP="00493580">
            <w:pPr>
              <w:tabs>
                <w:tab w:val="left" w:pos="-1440"/>
                <w:tab w:val="left" w:pos="-720"/>
                <w:tab w:val="left" w:pos="1440"/>
                <w:tab w:val="left" w:pos="4608"/>
                <w:tab w:val="left" w:pos="5472"/>
                <w:tab w:val="left" w:pos="6480"/>
                <w:tab w:val="left" w:pos="7056"/>
              </w:tabs>
              <w:suppressAutoHyphens/>
              <w:ind w:left="-90" w:right="-108"/>
              <w:jc w:val="center"/>
              <w:rPr>
                <w:rFonts w:ascii="Arial" w:hAnsi="Arial"/>
                <w:b/>
                <w:spacing w:val="-3"/>
                <w:szCs w:val="24"/>
              </w:rPr>
            </w:pPr>
            <w:r w:rsidRPr="00F505AD">
              <w:rPr>
                <w:rFonts w:ascii="Arial" w:hAnsi="Arial"/>
                <w:b/>
                <w:spacing w:val="-3"/>
                <w:szCs w:val="24"/>
              </w:rPr>
              <w:t>DATE OF</w:t>
            </w:r>
          </w:p>
          <w:p w:rsidR="00E323DF" w:rsidRPr="00F505AD" w:rsidRDefault="00E323DF" w:rsidP="00493580">
            <w:pPr>
              <w:tabs>
                <w:tab w:val="left" w:pos="-1440"/>
                <w:tab w:val="left" w:pos="-720"/>
                <w:tab w:val="left" w:pos="1440"/>
                <w:tab w:val="left" w:pos="4608"/>
                <w:tab w:val="left" w:pos="5472"/>
                <w:tab w:val="left" w:pos="6480"/>
                <w:tab w:val="left" w:pos="7056"/>
              </w:tabs>
              <w:suppressAutoHyphens/>
              <w:ind w:left="-90" w:right="-108"/>
              <w:jc w:val="center"/>
              <w:rPr>
                <w:rFonts w:ascii="Arial" w:hAnsi="Arial"/>
                <w:b/>
                <w:spacing w:val="-3"/>
                <w:szCs w:val="24"/>
                <w:u w:val="single"/>
              </w:rPr>
            </w:pPr>
            <w:r w:rsidRPr="00F505AD">
              <w:rPr>
                <w:rFonts w:ascii="Arial" w:hAnsi="Arial"/>
                <w:b/>
                <w:spacing w:val="-3"/>
                <w:szCs w:val="24"/>
                <w:u w:val="single"/>
              </w:rPr>
              <w:t>ORIGINAL ISSUE</w:t>
            </w:r>
          </w:p>
        </w:tc>
        <w:tc>
          <w:tcPr>
            <w:tcW w:w="2430" w:type="dxa"/>
          </w:tcPr>
          <w:p w:rsidR="00E323DF" w:rsidRPr="00F505AD" w:rsidRDefault="00E323DF" w:rsidP="00493580">
            <w:pPr>
              <w:tabs>
                <w:tab w:val="left" w:pos="-1440"/>
                <w:tab w:val="left" w:pos="-720"/>
                <w:tab w:val="left" w:pos="432"/>
                <w:tab w:val="left" w:pos="4608"/>
                <w:tab w:val="left" w:pos="5472"/>
                <w:tab w:val="left" w:pos="6480"/>
                <w:tab w:val="left" w:pos="7056"/>
              </w:tabs>
              <w:suppressAutoHyphens/>
              <w:jc w:val="center"/>
              <w:rPr>
                <w:rFonts w:ascii="Arial" w:hAnsi="Arial"/>
                <w:b/>
                <w:spacing w:val="-3"/>
                <w:szCs w:val="24"/>
              </w:rPr>
            </w:pPr>
          </w:p>
          <w:p w:rsidR="00E323DF" w:rsidRPr="00F505AD" w:rsidRDefault="00E323DF" w:rsidP="00493580">
            <w:pPr>
              <w:tabs>
                <w:tab w:val="left" w:pos="-1440"/>
                <w:tab w:val="left" w:pos="-720"/>
                <w:tab w:val="left" w:pos="432"/>
                <w:tab w:val="left" w:pos="4608"/>
                <w:tab w:val="left" w:pos="5472"/>
                <w:tab w:val="left" w:pos="6480"/>
                <w:tab w:val="left" w:pos="7056"/>
              </w:tabs>
              <w:suppressAutoHyphens/>
              <w:jc w:val="center"/>
              <w:rPr>
                <w:rFonts w:ascii="Arial" w:hAnsi="Arial"/>
                <w:b/>
                <w:spacing w:val="-3"/>
                <w:szCs w:val="24"/>
              </w:rPr>
            </w:pPr>
            <w:r w:rsidRPr="00F505AD">
              <w:rPr>
                <w:rFonts w:ascii="Arial" w:hAnsi="Arial"/>
                <w:b/>
                <w:spacing w:val="-3"/>
                <w:szCs w:val="24"/>
              </w:rPr>
              <w:t>MATURITY</w:t>
            </w:r>
          </w:p>
          <w:p w:rsidR="00E323DF" w:rsidRPr="00F505AD" w:rsidRDefault="00E323DF" w:rsidP="00493580">
            <w:pPr>
              <w:tabs>
                <w:tab w:val="left" w:pos="-1440"/>
                <w:tab w:val="left" w:pos="-720"/>
                <w:tab w:val="left" w:pos="432"/>
                <w:tab w:val="left" w:pos="4608"/>
                <w:tab w:val="left" w:pos="5472"/>
                <w:tab w:val="left" w:pos="6480"/>
                <w:tab w:val="left" w:pos="7056"/>
              </w:tabs>
              <w:suppressAutoHyphens/>
              <w:jc w:val="center"/>
              <w:rPr>
                <w:rFonts w:ascii="Arial" w:hAnsi="Arial"/>
                <w:b/>
                <w:spacing w:val="-3"/>
                <w:szCs w:val="24"/>
                <w:u w:val="single"/>
              </w:rPr>
            </w:pPr>
            <w:r w:rsidRPr="00F505AD">
              <w:rPr>
                <w:rFonts w:ascii="Arial" w:hAnsi="Arial"/>
                <w:b/>
                <w:spacing w:val="-3"/>
                <w:szCs w:val="24"/>
                <w:u w:val="single"/>
              </w:rPr>
              <w:t>DATE</w:t>
            </w:r>
          </w:p>
        </w:tc>
        <w:tc>
          <w:tcPr>
            <w:tcW w:w="2484" w:type="dxa"/>
          </w:tcPr>
          <w:p w:rsidR="00E323DF" w:rsidRPr="00F505AD" w:rsidRDefault="00E323DF" w:rsidP="00493580">
            <w:pPr>
              <w:tabs>
                <w:tab w:val="left" w:pos="-1440"/>
                <w:tab w:val="left" w:pos="-720"/>
                <w:tab w:val="left" w:pos="1440"/>
                <w:tab w:val="left" w:pos="4608"/>
                <w:tab w:val="left" w:pos="5472"/>
                <w:tab w:val="left" w:pos="6480"/>
                <w:tab w:val="left" w:pos="7056"/>
              </w:tabs>
              <w:suppressAutoHyphens/>
              <w:jc w:val="center"/>
              <w:rPr>
                <w:rFonts w:ascii="Arial" w:hAnsi="Arial"/>
                <w:b/>
                <w:spacing w:val="-3"/>
                <w:szCs w:val="24"/>
              </w:rPr>
            </w:pPr>
            <w:r w:rsidRPr="00F505AD">
              <w:rPr>
                <w:rFonts w:ascii="Arial" w:hAnsi="Arial"/>
                <w:b/>
                <w:spacing w:val="-3"/>
                <w:szCs w:val="24"/>
              </w:rPr>
              <w:t>RATE OF</w:t>
            </w:r>
          </w:p>
          <w:p w:rsidR="00E323DF" w:rsidRPr="00F505AD" w:rsidRDefault="00E323DF" w:rsidP="00493580">
            <w:pPr>
              <w:tabs>
                <w:tab w:val="left" w:pos="-1440"/>
                <w:tab w:val="left" w:pos="-720"/>
                <w:tab w:val="left" w:pos="1440"/>
                <w:tab w:val="left" w:pos="4608"/>
                <w:tab w:val="left" w:pos="5472"/>
                <w:tab w:val="left" w:pos="6480"/>
                <w:tab w:val="left" w:pos="7056"/>
              </w:tabs>
              <w:suppressAutoHyphens/>
              <w:jc w:val="center"/>
              <w:rPr>
                <w:rFonts w:ascii="Arial" w:hAnsi="Arial"/>
                <w:b/>
                <w:spacing w:val="-3"/>
                <w:szCs w:val="24"/>
              </w:rPr>
            </w:pPr>
            <w:r w:rsidRPr="00F505AD">
              <w:rPr>
                <w:rFonts w:ascii="Arial" w:hAnsi="Arial"/>
                <w:b/>
                <w:spacing w:val="-3"/>
                <w:szCs w:val="24"/>
              </w:rPr>
              <w:t>INTEREST</w:t>
            </w:r>
          </w:p>
          <w:p w:rsidR="00E323DF" w:rsidRPr="00F505AD" w:rsidRDefault="00E323DF" w:rsidP="00493580">
            <w:pPr>
              <w:tabs>
                <w:tab w:val="left" w:pos="-1440"/>
                <w:tab w:val="left" w:pos="-720"/>
                <w:tab w:val="left" w:pos="1440"/>
                <w:tab w:val="left" w:pos="4608"/>
                <w:tab w:val="left" w:pos="5472"/>
                <w:tab w:val="left" w:pos="6480"/>
                <w:tab w:val="left" w:pos="7056"/>
              </w:tabs>
              <w:suppressAutoHyphens/>
              <w:jc w:val="center"/>
              <w:rPr>
                <w:rFonts w:ascii="Arial" w:hAnsi="Arial"/>
                <w:b/>
                <w:spacing w:val="-3"/>
                <w:szCs w:val="24"/>
                <w:u w:val="single"/>
              </w:rPr>
            </w:pPr>
            <w:r w:rsidRPr="00F505AD">
              <w:rPr>
                <w:rFonts w:ascii="Arial" w:hAnsi="Arial"/>
                <w:b/>
                <w:spacing w:val="-3"/>
                <w:szCs w:val="24"/>
                <w:u w:val="single"/>
              </w:rPr>
              <w:t>PER ANNUM</w:t>
            </w:r>
          </w:p>
        </w:tc>
      </w:tr>
      <w:tr w:rsidR="00E323DF" w:rsidRPr="00F505AD" w:rsidTr="00493580">
        <w:tc>
          <w:tcPr>
            <w:tcW w:w="2268" w:type="dxa"/>
          </w:tcPr>
          <w:p w:rsidR="00E323DF" w:rsidRPr="00F505AD" w:rsidRDefault="00E323DF" w:rsidP="00493580">
            <w:pPr>
              <w:tabs>
                <w:tab w:val="left" w:pos="-1440"/>
                <w:tab w:val="left" w:pos="-720"/>
                <w:tab w:val="left" w:pos="1440"/>
                <w:tab w:val="left" w:pos="4608"/>
                <w:tab w:val="left" w:pos="5472"/>
                <w:tab w:val="left" w:pos="6480"/>
                <w:tab w:val="left" w:pos="7056"/>
              </w:tabs>
              <w:suppressAutoHyphens/>
              <w:ind w:left="-90" w:right="-108"/>
              <w:jc w:val="both"/>
              <w:rPr>
                <w:rFonts w:ascii="Arial" w:hAnsi="Arial"/>
                <w:spacing w:val="-3"/>
                <w:szCs w:val="24"/>
              </w:rPr>
            </w:pPr>
          </w:p>
          <w:p w:rsidR="00E323DF" w:rsidRPr="00F505AD" w:rsidRDefault="00E323DF">
            <w:pPr>
              <w:tabs>
                <w:tab w:val="left" w:pos="-1440"/>
                <w:tab w:val="left" w:pos="-720"/>
                <w:tab w:val="left" w:pos="1440"/>
                <w:tab w:val="left" w:pos="4608"/>
                <w:tab w:val="left" w:pos="5472"/>
                <w:tab w:val="left" w:pos="6480"/>
                <w:tab w:val="left" w:pos="7056"/>
              </w:tabs>
              <w:suppressAutoHyphens/>
              <w:ind w:left="-90" w:right="-108"/>
              <w:jc w:val="both"/>
              <w:rPr>
                <w:rFonts w:ascii="Arial" w:hAnsi="Arial"/>
                <w:spacing w:val="-3"/>
                <w:szCs w:val="24"/>
              </w:rPr>
            </w:pPr>
            <w:r w:rsidRPr="00F505AD">
              <w:rPr>
                <w:rFonts w:ascii="Arial" w:hAnsi="Arial"/>
                <w:spacing w:val="-3"/>
                <w:szCs w:val="24"/>
              </w:rPr>
              <w:t>____________, 2017</w:t>
            </w:r>
          </w:p>
        </w:tc>
        <w:tc>
          <w:tcPr>
            <w:tcW w:w="2430" w:type="dxa"/>
          </w:tcPr>
          <w:p w:rsidR="00E323DF" w:rsidRPr="00F505AD" w:rsidRDefault="00E323DF" w:rsidP="00493580">
            <w:pPr>
              <w:tabs>
                <w:tab w:val="left" w:pos="-1440"/>
                <w:tab w:val="left" w:pos="-720"/>
                <w:tab w:val="left" w:pos="1440"/>
                <w:tab w:val="left" w:pos="4608"/>
                <w:tab w:val="left" w:pos="5472"/>
                <w:tab w:val="left" w:pos="6480"/>
                <w:tab w:val="left" w:pos="7056"/>
              </w:tabs>
              <w:suppressAutoHyphens/>
              <w:jc w:val="center"/>
              <w:rPr>
                <w:rFonts w:ascii="Arial" w:hAnsi="Arial"/>
                <w:spacing w:val="-3"/>
                <w:szCs w:val="24"/>
              </w:rPr>
            </w:pPr>
          </w:p>
          <w:p w:rsidR="00E323DF" w:rsidRPr="00F505AD" w:rsidRDefault="00E323DF">
            <w:pPr>
              <w:tabs>
                <w:tab w:val="left" w:pos="-1440"/>
                <w:tab w:val="left" w:pos="-720"/>
                <w:tab w:val="left" w:pos="1440"/>
                <w:tab w:val="left" w:pos="4608"/>
                <w:tab w:val="left" w:pos="5472"/>
                <w:tab w:val="left" w:pos="6480"/>
                <w:tab w:val="left" w:pos="7056"/>
              </w:tabs>
              <w:suppressAutoHyphens/>
              <w:jc w:val="center"/>
              <w:rPr>
                <w:rFonts w:ascii="Arial" w:hAnsi="Arial"/>
                <w:spacing w:val="-3"/>
                <w:szCs w:val="24"/>
              </w:rPr>
            </w:pPr>
            <w:r w:rsidRPr="00F505AD">
              <w:rPr>
                <w:rFonts w:ascii="Arial" w:hAnsi="Arial"/>
                <w:spacing w:val="-3"/>
                <w:szCs w:val="24"/>
              </w:rPr>
              <w:t>July 15, ____</w:t>
            </w:r>
          </w:p>
        </w:tc>
        <w:tc>
          <w:tcPr>
            <w:tcW w:w="2484" w:type="dxa"/>
          </w:tcPr>
          <w:p w:rsidR="00E323DF" w:rsidRPr="00F505AD" w:rsidRDefault="00E323DF" w:rsidP="00493580">
            <w:pPr>
              <w:tabs>
                <w:tab w:val="left" w:pos="-1440"/>
                <w:tab w:val="left" w:pos="-720"/>
                <w:tab w:val="left" w:pos="1440"/>
                <w:tab w:val="left" w:pos="4608"/>
                <w:tab w:val="left" w:pos="5472"/>
                <w:tab w:val="left" w:pos="6480"/>
                <w:tab w:val="left" w:pos="7056"/>
              </w:tabs>
              <w:suppressAutoHyphens/>
              <w:jc w:val="center"/>
              <w:rPr>
                <w:rFonts w:ascii="Arial" w:hAnsi="Arial"/>
                <w:spacing w:val="-3"/>
                <w:szCs w:val="24"/>
              </w:rPr>
            </w:pPr>
          </w:p>
          <w:p w:rsidR="00E323DF" w:rsidRPr="00F505AD" w:rsidRDefault="00E323DF" w:rsidP="00493580">
            <w:pPr>
              <w:tabs>
                <w:tab w:val="left" w:pos="-1440"/>
                <w:tab w:val="left" w:pos="-720"/>
                <w:tab w:val="left" w:pos="1440"/>
                <w:tab w:val="left" w:pos="4608"/>
                <w:tab w:val="left" w:pos="5472"/>
                <w:tab w:val="left" w:pos="6480"/>
                <w:tab w:val="left" w:pos="7056"/>
              </w:tabs>
              <w:suppressAutoHyphens/>
              <w:jc w:val="center"/>
              <w:rPr>
                <w:rFonts w:ascii="Arial" w:hAnsi="Arial"/>
                <w:spacing w:val="-3"/>
                <w:szCs w:val="24"/>
              </w:rPr>
            </w:pPr>
            <w:r w:rsidRPr="00F505AD">
              <w:rPr>
                <w:rFonts w:ascii="Arial" w:hAnsi="Arial"/>
                <w:spacing w:val="-3"/>
                <w:szCs w:val="24"/>
              </w:rPr>
              <w:t>%</w:t>
            </w:r>
          </w:p>
        </w:tc>
      </w:tr>
    </w:tbl>
    <w:p w:rsidR="00E323DF" w:rsidRPr="004D6BB7" w:rsidRDefault="00E323DF" w:rsidP="009112A1">
      <w:pPr>
        <w:tabs>
          <w:tab w:val="left" w:pos="-1440"/>
          <w:tab w:val="left" w:pos="-720"/>
          <w:tab w:val="left" w:pos="1440"/>
          <w:tab w:val="left" w:pos="4608"/>
          <w:tab w:val="left" w:pos="5472"/>
          <w:tab w:val="left" w:pos="6480"/>
          <w:tab w:val="left" w:pos="7056"/>
        </w:tabs>
        <w:suppressAutoHyphens/>
        <w:jc w:val="both"/>
        <w:rPr>
          <w:rFonts w:ascii="Arial" w:hAnsi="Arial"/>
          <w:spacing w:val="-3"/>
          <w:szCs w:val="24"/>
        </w:rPr>
      </w:pPr>
    </w:p>
    <w:p w:rsidR="00E323DF" w:rsidRPr="004D6BB7" w:rsidRDefault="00E323DF" w:rsidP="009112A1">
      <w:pPr>
        <w:tabs>
          <w:tab w:val="left" w:pos="-1440"/>
          <w:tab w:val="left" w:pos="-720"/>
          <w:tab w:val="left" w:pos="1440"/>
          <w:tab w:val="left" w:pos="4608"/>
          <w:tab w:val="left" w:pos="5472"/>
          <w:tab w:val="left" w:pos="6480"/>
          <w:tab w:val="left" w:pos="7056"/>
        </w:tabs>
        <w:suppressAutoHyphens/>
        <w:jc w:val="both"/>
        <w:rPr>
          <w:rFonts w:ascii="Arial" w:hAnsi="Arial"/>
          <w:spacing w:val="-3"/>
          <w:szCs w:val="24"/>
        </w:rPr>
      </w:pPr>
      <w:r w:rsidRPr="004D6BB7">
        <w:rPr>
          <w:rFonts w:ascii="Arial" w:hAnsi="Arial"/>
          <w:b/>
          <w:spacing w:val="-3"/>
          <w:szCs w:val="24"/>
          <w:u w:val="single"/>
        </w:rPr>
        <w:t>REGISTERED OWNER</w:t>
      </w:r>
      <w:r w:rsidRPr="004D6BB7">
        <w:rPr>
          <w:rFonts w:ascii="Arial" w:hAnsi="Arial"/>
          <w:spacing w:val="-3"/>
          <w:szCs w:val="24"/>
        </w:rPr>
        <w:t>:  __________________________</w:t>
      </w:r>
    </w:p>
    <w:p w:rsidR="00E323DF" w:rsidRPr="004D6BB7" w:rsidRDefault="00E323DF" w:rsidP="009112A1">
      <w:pPr>
        <w:tabs>
          <w:tab w:val="left" w:pos="-1440"/>
          <w:tab w:val="left" w:pos="-720"/>
          <w:tab w:val="left" w:pos="1440"/>
          <w:tab w:val="left" w:pos="4608"/>
          <w:tab w:val="left" w:pos="5472"/>
          <w:tab w:val="left" w:pos="6480"/>
          <w:tab w:val="left" w:pos="7056"/>
        </w:tabs>
        <w:suppressAutoHyphens/>
        <w:jc w:val="both"/>
        <w:rPr>
          <w:rFonts w:ascii="Arial" w:hAnsi="Arial"/>
          <w:spacing w:val="-3"/>
          <w:szCs w:val="24"/>
        </w:rPr>
      </w:pPr>
    </w:p>
    <w:p w:rsidR="00E323DF" w:rsidRPr="004D6BB7" w:rsidRDefault="00E323DF" w:rsidP="009112A1">
      <w:pPr>
        <w:tabs>
          <w:tab w:val="left" w:pos="-1440"/>
          <w:tab w:val="left" w:pos="-720"/>
          <w:tab w:val="left" w:pos="1980"/>
          <w:tab w:val="left" w:pos="4608"/>
          <w:tab w:val="left" w:pos="5472"/>
          <w:tab w:val="left" w:pos="6480"/>
          <w:tab w:val="left" w:pos="7056"/>
        </w:tabs>
        <w:suppressAutoHyphens/>
        <w:jc w:val="both"/>
        <w:rPr>
          <w:rFonts w:ascii="Arial" w:hAnsi="Arial"/>
          <w:spacing w:val="-3"/>
          <w:szCs w:val="24"/>
        </w:rPr>
      </w:pPr>
      <w:r w:rsidRPr="004D6BB7">
        <w:rPr>
          <w:rFonts w:ascii="Arial" w:hAnsi="Arial"/>
          <w:b/>
          <w:spacing w:val="-3"/>
          <w:szCs w:val="24"/>
          <w:u w:val="single"/>
        </w:rPr>
        <w:t>PRINCIPAL SUM</w:t>
      </w:r>
      <w:r w:rsidRPr="004D6BB7">
        <w:rPr>
          <w:rFonts w:ascii="Arial" w:hAnsi="Arial"/>
          <w:spacing w:val="-3"/>
          <w:szCs w:val="24"/>
        </w:rPr>
        <w:t>:</w:t>
      </w:r>
      <w:r w:rsidRPr="004D6BB7">
        <w:rPr>
          <w:rFonts w:ascii="Arial" w:hAnsi="Arial"/>
          <w:spacing w:val="-3"/>
          <w:szCs w:val="24"/>
        </w:rPr>
        <w:tab/>
        <w:t>_________________________ Dollars</w:t>
      </w:r>
    </w:p>
    <w:p w:rsidR="00E323DF" w:rsidRPr="004D6BB7" w:rsidRDefault="00E323DF" w:rsidP="009112A1">
      <w:pPr>
        <w:tabs>
          <w:tab w:val="left" w:pos="-1440"/>
          <w:tab w:val="left" w:pos="-720"/>
          <w:tab w:val="left" w:pos="1980"/>
          <w:tab w:val="left" w:pos="4608"/>
          <w:tab w:val="left" w:pos="5472"/>
          <w:tab w:val="left" w:pos="6480"/>
          <w:tab w:val="left" w:pos="7056"/>
        </w:tabs>
        <w:suppressAutoHyphens/>
        <w:jc w:val="both"/>
        <w:rPr>
          <w:rFonts w:ascii="Arial" w:hAnsi="Arial"/>
          <w:spacing w:val="-3"/>
          <w:szCs w:val="24"/>
        </w:rPr>
      </w:pPr>
      <w:r w:rsidRPr="004D6BB7">
        <w:rPr>
          <w:rFonts w:ascii="Arial" w:hAnsi="Arial"/>
          <w:spacing w:val="-3"/>
          <w:szCs w:val="24"/>
        </w:rPr>
        <w:tab/>
        <w:t>($_______________)</w:t>
      </w:r>
    </w:p>
    <w:p w:rsidR="00E323DF" w:rsidRPr="004D6BB7" w:rsidRDefault="00E323DF" w:rsidP="009112A1">
      <w:pPr>
        <w:tabs>
          <w:tab w:val="left" w:pos="-1440"/>
          <w:tab w:val="left" w:pos="-720"/>
          <w:tab w:val="left" w:pos="1440"/>
          <w:tab w:val="left" w:pos="4608"/>
          <w:tab w:val="left" w:pos="5472"/>
          <w:tab w:val="left" w:pos="6480"/>
          <w:tab w:val="left" w:pos="7056"/>
        </w:tabs>
        <w:suppressAutoHyphens/>
        <w:spacing w:line="480" w:lineRule="auto"/>
        <w:jc w:val="both"/>
        <w:rPr>
          <w:rFonts w:ascii="Arial" w:hAnsi="Arial"/>
          <w:spacing w:val="-3"/>
          <w:szCs w:val="24"/>
        </w:rPr>
      </w:pPr>
    </w:p>
    <w:p w:rsidR="00E323DF" w:rsidRPr="004D6BB7" w:rsidRDefault="00E323DF" w:rsidP="009112A1">
      <w:pPr>
        <w:tabs>
          <w:tab w:val="left" w:pos="-1440"/>
          <w:tab w:val="left" w:pos="-720"/>
          <w:tab w:val="left" w:pos="720"/>
          <w:tab w:val="left" w:pos="4608"/>
          <w:tab w:val="left" w:pos="5472"/>
          <w:tab w:val="left" w:pos="6480"/>
          <w:tab w:val="left" w:pos="7056"/>
        </w:tabs>
        <w:suppressAutoHyphens/>
        <w:jc w:val="both"/>
        <w:rPr>
          <w:rFonts w:ascii="Arial" w:hAnsi="Arial"/>
          <w:spacing w:val="-3"/>
          <w:szCs w:val="24"/>
        </w:rPr>
      </w:pPr>
      <w:r w:rsidRPr="004D6BB7">
        <w:rPr>
          <w:rFonts w:ascii="Arial" w:hAnsi="Arial"/>
          <w:spacing w:val="-3"/>
          <w:szCs w:val="24"/>
        </w:rPr>
        <w:tab/>
        <w:t>The BOROUGH OF BLOOMINGDALE, IN THE COUNTY OF PASSAIC, a body politic and corporate of the State of New Jersey (the “Borough”), hereby acknowledges itself indebted and for value received promises to pay to __________________, (the “Owner”), on the Maturity Date specified above, the Principal Sum specified above, and to pay interest on such sum from the Date of Original Issue of this Bond at the Rate of Interest Per Annum specified above semiannually on the fifteenth day of January and July (each an “Interest Payment Date”), commencing January 15, 2018 in each year until maturity.  Principal of and interest on this Bond will be paid directly to the Owner shown on the records of the Chief Financial Officer of the Borough via wire transfer of immediately available funds to the account and location as set forth in writing to the Chief Financial Officer of the Borough by such Owner.</w:t>
      </w:r>
    </w:p>
    <w:p w:rsidR="00E323DF" w:rsidRPr="004D6BB7" w:rsidRDefault="00E323DF" w:rsidP="009112A1">
      <w:pPr>
        <w:tabs>
          <w:tab w:val="left" w:pos="-1440"/>
          <w:tab w:val="left" w:pos="-720"/>
          <w:tab w:val="left" w:pos="720"/>
          <w:tab w:val="left" w:pos="1440"/>
          <w:tab w:val="left" w:pos="4608"/>
        </w:tabs>
        <w:suppressAutoHyphens/>
        <w:jc w:val="both"/>
        <w:rPr>
          <w:rFonts w:ascii="Arial" w:hAnsi="Arial"/>
          <w:spacing w:val="-3"/>
          <w:szCs w:val="24"/>
        </w:rPr>
      </w:pPr>
    </w:p>
    <w:p w:rsidR="00E323DF" w:rsidRPr="004D6BB7" w:rsidRDefault="00E323DF" w:rsidP="009112A1">
      <w:pPr>
        <w:tabs>
          <w:tab w:val="left" w:pos="-1440"/>
          <w:tab w:val="left" w:pos="-720"/>
          <w:tab w:val="left" w:pos="720"/>
          <w:tab w:val="left" w:pos="4608"/>
          <w:tab w:val="left" w:pos="5472"/>
          <w:tab w:val="left" w:pos="6480"/>
          <w:tab w:val="left" w:pos="7056"/>
        </w:tabs>
        <w:suppressAutoHyphens/>
        <w:jc w:val="both"/>
        <w:rPr>
          <w:rFonts w:ascii="Arial" w:hAnsi="Arial"/>
          <w:spacing w:val="-3"/>
          <w:szCs w:val="24"/>
        </w:rPr>
      </w:pPr>
      <w:r w:rsidRPr="004D6BB7">
        <w:rPr>
          <w:rFonts w:ascii="Arial" w:hAnsi="Arial"/>
          <w:spacing w:val="-3"/>
          <w:szCs w:val="24"/>
        </w:rPr>
        <w:tab/>
        <w:t>[The Bonds of this issue are not subject to redemption prior to their stated maturities.]</w:t>
      </w:r>
    </w:p>
    <w:p w:rsidR="00E323DF" w:rsidRPr="004D6BB7" w:rsidRDefault="00E323DF" w:rsidP="009112A1">
      <w:pPr>
        <w:tabs>
          <w:tab w:val="left" w:pos="-1440"/>
          <w:tab w:val="left" w:pos="-720"/>
        </w:tabs>
        <w:suppressAutoHyphens/>
        <w:jc w:val="both"/>
        <w:rPr>
          <w:rFonts w:ascii="Arial" w:hAnsi="Arial"/>
          <w:spacing w:val="-2"/>
          <w:szCs w:val="24"/>
        </w:rPr>
      </w:pPr>
    </w:p>
    <w:p w:rsidR="00E323DF" w:rsidRPr="004D6BB7" w:rsidRDefault="00E323DF" w:rsidP="009112A1">
      <w:pPr>
        <w:tabs>
          <w:tab w:val="left" w:pos="-1440"/>
          <w:tab w:val="left" w:pos="-720"/>
          <w:tab w:val="left" w:pos="720"/>
          <w:tab w:val="left" w:pos="1440"/>
          <w:tab w:val="left" w:pos="4608"/>
        </w:tabs>
        <w:suppressAutoHyphens/>
        <w:jc w:val="both"/>
        <w:rPr>
          <w:rFonts w:ascii="Arial" w:hAnsi="Arial" w:cs="Arial"/>
          <w:spacing w:val="-3"/>
          <w:szCs w:val="24"/>
        </w:rPr>
      </w:pPr>
      <w:r w:rsidRPr="004D6BB7">
        <w:rPr>
          <w:rFonts w:ascii="Arial" w:hAnsi="Arial" w:cs="Arial"/>
          <w:spacing w:val="-3"/>
          <w:szCs w:val="24"/>
        </w:rPr>
        <w:tab/>
        <w:t>This Bond is one of an authorized issue of Bonds issued pursuant to the provisions of the Local Bond Law, N.J.S.A. 40A:2-1 et seq., as amended and supplemented, a refunding bond ordinance finally adopted by the Borough Council on November 21, 2017, published as required by law and entitled, “</w:t>
      </w:r>
      <w:r w:rsidRPr="004D6BB7">
        <w:rPr>
          <w:rFonts w:ascii="Arial" w:hAnsi="Arial"/>
          <w:spacing w:val="-3"/>
          <w:szCs w:val="24"/>
        </w:rPr>
        <w:t>REFUNDING BOND ORDINANCE OF THE BOROUGH OF BLOOMINGDALE, IN THE COUNTY OF PASSAIC, STATE OF NEW JERSEY PROVIDING FOR THE REFUNDING OF ALL OR A PORTION OF ITS OUTSTANDING 2008 GENERAL IMPROVEMENT BONDS AND AUTHORIZING THE ISSUANCE OF NOT TO EXCEED $1,615,000 AGGREGATE PRINCIPAL AMOUNT OF GENERAL OBLIGATION REFUNDING BONDS OF THE BOROUGH TO EFFECT SUCH REFUNDING AND APPROPRIATING THE PROCEEDS THEREFOR</w:t>
      </w:r>
      <w:r w:rsidRPr="004D6BB7">
        <w:rPr>
          <w:rFonts w:ascii="Arial" w:hAnsi="Arial" w:cs="Arial"/>
          <w:spacing w:val="-3"/>
          <w:szCs w:val="24"/>
        </w:rPr>
        <w:t xml:space="preserve">” and a resolution </w:t>
      </w:r>
      <w:r w:rsidRPr="004D6BB7">
        <w:rPr>
          <w:rFonts w:ascii="Arial" w:hAnsi="Arial" w:cs="Arial"/>
          <w:spacing w:val="-3"/>
          <w:szCs w:val="24"/>
        </w:rPr>
        <w:lastRenderedPageBreak/>
        <w:t>adopted by the Borough Council on November 21, 2017 and entitled, “</w:t>
      </w:r>
      <w:r w:rsidRPr="004D6BB7">
        <w:rPr>
          <w:rFonts w:ascii="Arial" w:hAnsi="Arial" w:cs="Arial"/>
          <w:szCs w:val="24"/>
        </w:rPr>
        <w:t>RESOLUTION OF THE BOROUGH OF BLOOMINGDALE, IN THE COUNTY OF PASSAIC, STATE OF NEW JERSEY, AUTHORIZING CERTAIN ACTIONS NECESSARY IN CONNECTION WITH THE SALE AND ISSUANCE OF NOT TO EXCEED $1,615,000 AGGREGATE PRINCIPAL AMOUNT OF GENERAL OBLIGATION REFUNDING BONDS, SERIES 2017 AND AUTHORIZING THE APPROPRIATE OFFICIALS TO DO ALL ACTS AND THINGS DEEMED NECESSARY AND ADVISABLE IN CONNECTION WITH THE SALE, ISSUANCE AND DELIVERY OF SAID BONDS</w:t>
      </w:r>
      <w:r w:rsidRPr="004D6BB7">
        <w:rPr>
          <w:rFonts w:ascii="Arial" w:hAnsi="Arial" w:cs="Arial"/>
          <w:spacing w:val="-3"/>
          <w:szCs w:val="24"/>
        </w:rPr>
        <w:t>”.</w:t>
      </w:r>
    </w:p>
    <w:p w:rsidR="00E323DF" w:rsidRPr="004D6BB7" w:rsidRDefault="00E323DF" w:rsidP="009112A1">
      <w:pPr>
        <w:tabs>
          <w:tab w:val="left" w:pos="-1440"/>
          <w:tab w:val="left" w:pos="-720"/>
          <w:tab w:val="left" w:pos="720"/>
          <w:tab w:val="left" w:pos="1440"/>
          <w:tab w:val="left" w:pos="4608"/>
        </w:tabs>
        <w:suppressAutoHyphens/>
        <w:jc w:val="both"/>
        <w:rPr>
          <w:rFonts w:ascii="Arial" w:hAnsi="Arial" w:cs="Arial"/>
          <w:spacing w:val="-3"/>
          <w:szCs w:val="24"/>
        </w:rPr>
      </w:pPr>
    </w:p>
    <w:p w:rsidR="00E323DF" w:rsidRPr="004D6BB7" w:rsidRDefault="00E323DF" w:rsidP="009112A1">
      <w:pPr>
        <w:tabs>
          <w:tab w:val="left" w:pos="-1440"/>
          <w:tab w:val="left" w:pos="-720"/>
          <w:tab w:val="left" w:pos="720"/>
          <w:tab w:val="left" w:pos="4608"/>
          <w:tab w:val="left" w:pos="5472"/>
          <w:tab w:val="left" w:pos="6480"/>
          <w:tab w:val="left" w:pos="7056"/>
        </w:tabs>
        <w:suppressAutoHyphens/>
        <w:jc w:val="both"/>
        <w:rPr>
          <w:rFonts w:ascii="Arial" w:hAnsi="Arial"/>
          <w:spacing w:val="-3"/>
          <w:szCs w:val="24"/>
        </w:rPr>
      </w:pPr>
      <w:r w:rsidRPr="004D6BB7">
        <w:rPr>
          <w:rFonts w:ascii="Arial" w:hAnsi="Arial"/>
          <w:spacing w:val="-3"/>
          <w:szCs w:val="24"/>
        </w:rPr>
        <w:tab/>
        <w:t>The full faith and credit of the Borough are hereby irrevocably pledged for the punctual payment of the principal of and the interest on this Bond according to its terms.</w:t>
      </w:r>
    </w:p>
    <w:p w:rsidR="00E323DF" w:rsidRPr="004D6BB7" w:rsidRDefault="00E323DF" w:rsidP="009112A1">
      <w:pPr>
        <w:tabs>
          <w:tab w:val="left" w:pos="-1440"/>
          <w:tab w:val="left" w:pos="-720"/>
          <w:tab w:val="left" w:pos="1440"/>
          <w:tab w:val="left" w:pos="4608"/>
          <w:tab w:val="left" w:pos="5472"/>
          <w:tab w:val="left" w:pos="6480"/>
          <w:tab w:val="left" w:pos="7056"/>
        </w:tabs>
        <w:suppressAutoHyphens/>
        <w:jc w:val="both"/>
        <w:rPr>
          <w:rFonts w:ascii="Arial" w:hAnsi="Arial"/>
          <w:spacing w:val="-3"/>
          <w:szCs w:val="24"/>
        </w:rPr>
      </w:pPr>
    </w:p>
    <w:p w:rsidR="00E323DF" w:rsidRPr="004D6BB7" w:rsidRDefault="00E323DF" w:rsidP="009112A1">
      <w:pPr>
        <w:tabs>
          <w:tab w:val="left" w:pos="-1440"/>
          <w:tab w:val="left" w:pos="-720"/>
          <w:tab w:val="left" w:pos="720"/>
          <w:tab w:val="left" w:pos="4608"/>
          <w:tab w:val="left" w:pos="5472"/>
          <w:tab w:val="left" w:pos="6480"/>
          <w:tab w:val="left" w:pos="7056"/>
        </w:tabs>
        <w:suppressAutoHyphens/>
        <w:jc w:val="both"/>
        <w:rPr>
          <w:rFonts w:ascii="Arial" w:hAnsi="Arial"/>
          <w:spacing w:val="-3"/>
          <w:szCs w:val="24"/>
        </w:rPr>
      </w:pPr>
      <w:r w:rsidRPr="004D6BB7">
        <w:rPr>
          <w:rFonts w:ascii="Arial" w:hAnsi="Arial"/>
          <w:spacing w:val="-3"/>
          <w:szCs w:val="24"/>
        </w:rPr>
        <w:tab/>
        <w:t>It is hereby certified and recited that all conditions, acts and things required by the Constitution or the statutes of the State of New Jersey to exist, to have happened or to have been performed precedent to or in the issuance of this Bond exist, have happened and have been performed and that the issue of Bonds of which this is one, together with all other indebtedness of the Borough, is within every debt and other limit prescribed by such Constitution or statutes.</w:t>
      </w:r>
    </w:p>
    <w:p w:rsidR="00E323DF" w:rsidRPr="004D6BB7" w:rsidRDefault="00E323DF" w:rsidP="009112A1">
      <w:pPr>
        <w:tabs>
          <w:tab w:val="left" w:pos="-1440"/>
          <w:tab w:val="left" w:pos="-720"/>
          <w:tab w:val="left" w:pos="1440"/>
          <w:tab w:val="left" w:pos="4608"/>
          <w:tab w:val="left" w:pos="5472"/>
          <w:tab w:val="left" w:pos="6480"/>
          <w:tab w:val="left" w:pos="7056"/>
        </w:tabs>
        <w:suppressAutoHyphens/>
        <w:jc w:val="both"/>
        <w:rPr>
          <w:rFonts w:ascii="Arial" w:hAnsi="Arial"/>
          <w:spacing w:val="-3"/>
          <w:szCs w:val="24"/>
        </w:rPr>
      </w:pPr>
    </w:p>
    <w:p w:rsidR="00E323DF" w:rsidRPr="004D6BB7" w:rsidRDefault="00E323DF" w:rsidP="009112A1">
      <w:pPr>
        <w:tabs>
          <w:tab w:val="left" w:pos="-1440"/>
          <w:tab w:val="left" w:pos="-720"/>
          <w:tab w:val="left" w:pos="720"/>
          <w:tab w:val="left" w:pos="4608"/>
          <w:tab w:val="left" w:pos="5472"/>
          <w:tab w:val="left" w:pos="6480"/>
          <w:tab w:val="left" w:pos="7056"/>
        </w:tabs>
        <w:suppressAutoHyphens/>
        <w:jc w:val="both"/>
        <w:rPr>
          <w:rFonts w:ascii="Arial" w:hAnsi="Arial"/>
          <w:spacing w:val="-3"/>
          <w:szCs w:val="24"/>
        </w:rPr>
      </w:pPr>
      <w:r w:rsidRPr="004D6BB7">
        <w:rPr>
          <w:rFonts w:ascii="Arial" w:hAnsi="Arial"/>
          <w:spacing w:val="-3"/>
          <w:szCs w:val="24"/>
        </w:rPr>
        <w:tab/>
      </w:r>
    </w:p>
    <w:p w:rsidR="00E323DF" w:rsidRPr="004D6BB7" w:rsidRDefault="00E323DF">
      <w:pPr>
        <w:spacing w:after="200" w:line="276" w:lineRule="auto"/>
        <w:rPr>
          <w:rFonts w:ascii="Arial" w:hAnsi="Arial"/>
          <w:spacing w:val="-3"/>
          <w:szCs w:val="24"/>
        </w:rPr>
      </w:pPr>
      <w:r w:rsidRPr="004D6BB7">
        <w:rPr>
          <w:rFonts w:ascii="Arial" w:hAnsi="Arial"/>
          <w:spacing w:val="-3"/>
          <w:szCs w:val="24"/>
        </w:rPr>
        <w:br w:type="page"/>
      </w:r>
    </w:p>
    <w:p w:rsidR="00E323DF" w:rsidRPr="004D6BB7" w:rsidRDefault="00E323DF" w:rsidP="004D6BB7">
      <w:pPr>
        <w:tabs>
          <w:tab w:val="left" w:pos="-1440"/>
          <w:tab w:val="left" w:pos="-720"/>
          <w:tab w:val="left" w:pos="720"/>
          <w:tab w:val="left" w:pos="4608"/>
          <w:tab w:val="left" w:pos="5472"/>
          <w:tab w:val="left" w:pos="6480"/>
          <w:tab w:val="left" w:pos="7056"/>
        </w:tabs>
        <w:suppressAutoHyphens/>
        <w:jc w:val="both"/>
        <w:rPr>
          <w:rFonts w:ascii="Arial" w:hAnsi="Arial"/>
          <w:spacing w:val="-3"/>
          <w:szCs w:val="24"/>
        </w:rPr>
      </w:pPr>
      <w:r w:rsidRPr="004D6BB7">
        <w:rPr>
          <w:rFonts w:ascii="Arial" w:hAnsi="Arial"/>
          <w:spacing w:val="-3"/>
          <w:szCs w:val="24"/>
        </w:rPr>
        <w:tab/>
      </w:r>
      <w:r w:rsidRPr="004D6BB7">
        <w:rPr>
          <w:rFonts w:ascii="Arial" w:hAnsi="Arial"/>
          <w:b/>
          <w:spacing w:val="-3"/>
          <w:szCs w:val="24"/>
        </w:rPr>
        <w:t>IN WITNESS WHEREOF</w:t>
      </w:r>
      <w:r w:rsidRPr="004D6BB7">
        <w:rPr>
          <w:rFonts w:ascii="Arial" w:hAnsi="Arial"/>
          <w:spacing w:val="-3"/>
          <w:szCs w:val="24"/>
        </w:rPr>
        <w:t>, the Borough of Bloomingdale, in the County of Passaic, State of New Jersey has caused this Bond to be executed in its name by the manual or facsimile signatures of its Mayor and its Chief Financial Officer, its corporate seal to be hereunto imprinted or affixed, this Bond and the seal to be attested to by the manual signature of the its Clerk, and this Bond to be dated the Date of Original Issue as specified above.</w:t>
      </w:r>
    </w:p>
    <w:p w:rsidR="00E323DF" w:rsidRPr="004D6BB7" w:rsidRDefault="00E323DF" w:rsidP="009112A1">
      <w:pPr>
        <w:tabs>
          <w:tab w:val="left" w:pos="-1440"/>
          <w:tab w:val="left" w:pos="-786"/>
          <w:tab w:val="left" w:pos="-720"/>
          <w:tab w:val="left" w:pos="-132"/>
        </w:tabs>
        <w:suppressAutoHyphens/>
        <w:jc w:val="both"/>
        <w:rPr>
          <w:rFonts w:ascii="Arial" w:hAnsi="Arial" w:cs="Arial"/>
          <w:spacing w:val="-3"/>
          <w:szCs w:val="24"/>
        </w:rPr>
      </w:pP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r w:rsidRPr="004D6BB7">
        <w:rPr>
          <w:rFonts w:ascii="Arial" w:hAnsi="Arial" w:cs="Arial"/>
          <w:spacing w:val="-3"/>
          <w:szCs w:val="24"/>
        </w:rPr>
        <w:tab/>
      </w:r>
      <w:r w:rsidRPr="004D6BB7">
        <w:rPr>
          <w:rFonts w:ascii="Arial" w:hAnsi="Arial" w:cs="Arial"/>
          <w:spacing w:val="-3"/>
          <w:szCs w:val="24"/>
        </w:rPr>
        <w:tab/>
      </w:r>
      <w:r w:rsidRPr="004D6BB7">
        <w:rPr>
          <w:rFonts w:ascii="Arial" w:hAnsi="Arial" w:cs="Arial"/>
          <w:spacing w:val="-3"/>
          <w:szCs w:val="24"/>
        </w:rPr>
        <w:tab/>
      </w:r>
      <w:r w:rsidRPr="004D6BB7">
        <w:rPr>
          <w:rFonts w:ascii="Arial" w:hAnsi="Arial" w:cs="Arial"/>
          <w:spacing w:val="-3"/>
          <w:szCs w:val="24"/>
        </w:rPr>
        <w:tab/>
      </w:r>
      <w:r w:rsidRPr="004D6BB7">
        <w:rPr>
          <w:rFonts w:ascii="Arial" w:hAnsi="Arial" w:cs="Arial"/>
          <w:spacing w:val="-3"/>
          <w:szCs w:val="24"/>
        </w:rPr>
        <w:tab/>
      </w:r>
      <w:r w:rsidRPr="004D6BB7">
        <w:rPr>
          <w:rFonts w:ascii="Arial" w:hAnsi="Arial" w:cs="Arial"/>
          <w:spacing w:val="-3"/>
          <w:szCs w:val="24"/>
        </w:rPr>
        <w:tab/>
      </w:r>
      <w:r w:rsidRPr="004D6BB7">
        <w:rPr>
          <w:rFonts w:ascii="Arial" w:hAnsi="Arial" w:cs="Arial"/>
          <w:spacing w:val="-3"/>
          <w:szCs w:val="24"/>
        </w:rPr>
        <w:tab/>
      </w:r>
      <w:r w:rsidRPr="004D6BB7">
        <w:rPr>
          <w:rFonts w:ascii="Arial" w:hAnsi="Arial" w:cs="Arial"/>
          <w:b/>
          <w:spacing w:val="-3"/>
          <w:szCs w:val="24"/>
        </w:rPr>
        <w:t>BOROUGH OF BLOOMINGDALE</w:t>
      </w: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t xml:space="preserve">IN THE COUNTY OF PASSAIC </w:t>
      </w: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t>STATE OF NEW JERSEY</w:t>
      </w: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r w:rsidRPr="004D6BB7">
        <w:rPr>
          <w:rFonts w:ascii="Arial" w:hAnsi="Arial" w:cs="Arial"/>
          <w:b/>
          <w:spacing w:val="-3"/>
          <w:szCs w:val="24"/>
        </w:rPr>
        <w:t>ATTEST:</w:t>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t>JONATHAN DUNLEAVY,</w:t>
      </w:r>
    </w:p>
    <w:p w:rsidR="00E323DF" w:rsidRPr="004D6BB7" w:rsidRDefault="00E323DF" w:rsidP="009112A1">
      <w:pPr>
        <w:tabs>
          <w:tab w:val="left" w:pos="-1440"/>
          <w:tab w:val="left" w:pos="-786"/>
          <w:tab w:val="left" w:pos="-720"/>
          <w:tab w:val="left" w:pos="-132"/>
        </w:tabs>
        <w:suppressAutoHyphens/>
        <w:jc w:val="both"/>
        <w:rPr>
          <w:rFonts w:ascii="Arial" w:hAnsi="Arial" w:cs="Arial"/>
          <w:b/>
          <w:spacing w:val="-3"/>
          <w:szCs w:val="24"/>
        </w:rPr>
      </w:pPr>
      <w:r w:rsidRPr="004D6BB7">
        <w:rPr>
          <w:rFonts w:ascii="Arial" w:hAnsi="Arial" w:cs="Arial"/>
          <w:b/>
          <w:spacing w:val="-3"/>
          <w:szCs w:val="24"/>
        </w:rPr>
        <w:t>(SEAL)</w:t>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t>Mayor</w:t>
      </w:r>
    </w:p>
    <w:p w:rsidR="00E323DF" w:rsidRPr="004D6BB7" w:rsidRDefault="00E323DF" w:rsidP="009112A1">
      <w:pPr>
        <w:suppressAutoHyphens/>
        <w:jc w:val="both"/>
        <w:rPr>
          <w:rFonts w:ascii="Arial" w:hAnsi="Arial" w:cs="Arial"/>
          <w:b/>
          <w:spacing w:val="-3"/>
          <w:szCs w:val="24"/>
        </w:rPr>
      </w:pPr>
    </w:p>
    <w:p w:rsidR="00E323DF" w:rsidRPr="004D6BB7" w:rsidRDefault="00E323DF" w:rsidP="009112A1">
      <w:pPr>
        <w:suppressAutoHyphens/>
        <w:jc w:val="both"/>
        <w:rPr>
          <w:rFonts w:ascii="Arial" w:hAnsi="Arial" w:cs="Arial"/>
          <w:b/>
          <w:spacing w:val="-3"/>
          <w:szCs w:val="24"/>
        </w:rPr>
      </w:pPr>
    </w:p>
    <w:p w:rsidR="00E323DF" w:rsidRPr="004D6BB7" w:rsidRDefault="00E323DF" w:rsidP="009112A1">
      <w:pPr>
        <w:suppressAutoHyphens/>
        <w:jc w:val="both"/>
        <w:rPr>
          <w:rFonts w:ascii="Arial" w:hAnsi="Arial" w:cs="Arial"/>
          <w:b/>
          <w:spacing w:val="-3"/>
          <w:szCs w:val="24"/>
          <w:u w:val="single"/>
        </w:rPr>
      </w:pP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r w:rsidRPr="004D6BB7">
        <w:rPr>
          <w:rFonts w:ascii="Arial" w:hAnsi="Arial" w:cs="Arial"/>
          <w:b/>
          <w:spacing w:val="-3"/>
          <w:szCs w:val="24"/>
          <w:u w:val="single"/>
        </w:rPr>
        <w:tab/>
      </w:r>
    </w:p>
    <w:p w:rsidR="00E323DF" w:rsidRPr="004D6BB7" w:rsidRDefault="00E323DF" w:rsidP="009112A1">
      <w:pPr>
        <w:suppressAutoHyphens/>
        <w:jc w:val="both"/>
        <w:rPr>
          <w:rFonts w:ascii="Arial" w:hAnsi="Arial" w:cs="Arial"/>
          <w:b/>
          <w:spacing w:val="-3"/>
          <w:szCs w:val="24"/>
        </w:rPr>
      </w:pPr>
      <w:r w:rsidRPr="004D6BB7">
        <w:rPr>
          <w:rFonts w:ascii="Arial" w:hAnsi="Arial" w:cs="Arial"/>
          <w:b/>
          <w:spacing w:val="-3"/>
          <w:szCs w:val="24"/>
        </w:rPr>
        <w:t>JANE MCCARTHY,</w:t>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t>DONNA MOLLINEAUX,</w:t>
      </w:r>
    </w:p>
    <w:p w:rsidR="00E323DF" w:rsidRPr="004D6BB7" w:rsidRDefault="00E323DF" w:rsidP="009112A1">
      <w:pPr>
        <w:suppressAutoHyphens/>
        <w:jc w:val="both"/>
        <w:rPr>
          <w:rFonts w:ascii="Arial" w:hAnsi="Arial" w:cs="Arial"/>
          <w:b/>
          <w:spacing w:val="-3"/>
          <w:szCs w:val="24"/>
        </w:rPr>
      </w:pPr>
      <w:r w:rsidRPr="004D6BB7">
        <w:rPr>
          <w:rFonts w:ascii="Arial" w:hAnsi="Arial" w:cs="Arial"/>
          <w:b/>
          <w:spacing w:val="-3"/>
          <w:szCs w:val="24"/>
        </w:rPr>
        <w:t>Borough Clerk</w:t>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r>
      <w:r w:rsidRPr="004D6BB7">
        <w:rPr>
          <w:rFonts w:ascii="Arial" w:hAnsi="Arial" w:cs="Arial"/>
          <w:b/>
          <w:spacing w:val="-3"/>
          <w:szCs w:val="24"/>
        </w:rPr>
        <w:tab/>
        <w:t>Chief Financial Officer</w:t>
      </w:r>
    </w:p>
    <w:p w:rsidR="00E323DF" w:rsidRPr="004D6BB7" w:rsidRDefault="00E323DF" w:rsidP="009112A1">
      <w:pPr>
        <w:tabs>
          <w:tab w:val="left" w:pos="720"/>
        </w:tabs>
        <w:suppressAutoHyphens/>
        <w:spacing w:line="480" w:lineRule="auto"/>
        <w:jc w:val="center"/>
        <w:rPr>
          <w:rFonts w:ascii="Arial" w:hAnsi="Arial"/>
          <w:b/>
          <w:spacing w:val="-3"/>
          <w:szCs w:val="24"/>
          <w:u w:val="single"/>
        </w:rPr>
        <w:sectPr w:rsidR="00E323DF" w:rsidRPr="004D6BB7">
          <w:footerReference w:type="default" r:id="rId8"/>
          <w:pgSz w:w="12240" w:h="15840"/>
          <w:pgMar w:top="1123" w:right="1440" w:bottom="1397" w:left="1440" w:header="720" w:footer="720" w:gutter="0"/>
          <w:pgNumType w:start="1"/>
          <w:cols w:space="720"/>
          <w:noEndnote/>
        </w:sectPr>
      </w:pPr>
    </w:p>
    <w:p w:rsidR="00E323DF" w:rsidRPr="004D6BB7" w:rsidRDefault="00E323DF" w:rsidP="009112A1">
      <w:pPr>
        <w:suppressAutoHyphens/>
        <w:spacing w:line="480" w:lineRule="auto"/>
        <w:jc w:val="center"/>
        <w:rPr>
          <w:rFonts w:ascii="Arial" w:hAnsi="Arial"/>
          <w:spacing w:val="-3"/>
          <w:szCs w:val="24"/>
          <w:u w:val="single"/>
        </w:rPr>
      </w:pPr>
      <w:r w:rsidRPr="004D6BB7">
        <w:rPr>
          <w:rFonts w:ascii="Arial" w:hAnsi="Arial"/>
          <w:b/>
          <w:spacing w:val="-3"/>
          <w:szCs w:val="24"/>
          <w:u w:val="single"/>
        </w:rPr>
        <w:lastRenderedPageBreak/>
        <w:t>CERTIFICATION</w:t>
      </w:r>
    </w:p>
    <w:p w:rsidR="00E323DF" w:rsidRPr="004D6BB7" w:rsidRDefault="00E323DF" w:rsidP="009112A1">
      <w:pPr>
        <w:tabs>
          <w:tab w:val="left" w:pos="1440"/>
          <w:tab w:val="left" w:pos="4608"/>
        </w:tabs>
        <w:suppressAutoHyphens/>
        <w:jc w:val="both"/>
        <w:rPr>
          <w:rFonts w:ascii="Arial" w:hAnsi="Arial" w:cs="Arial"/>
          <w:spacing w:val="-3"/>
          <w:szCs w:val="24"/>
        </w:rPr>
      </w:pPr>
      <w:r w:rsidRPr="004D6BB7">
        <w:rPr>
          <w:rFonts w:ascii="Arial" w:hAnsi="Arial" w:cs="Arial"/>
          <w:spacing w:val="-3"/>
          <w:szCs w:val="24"/>
        </w:rPr>
        <w:tab/>
        <w:t>I, JANE MCCARTHY, Clerk of the Borough of Bloomingdale, in the County of Passaic, State of New Jersey (the “Borough”), DO HEREBY CERTIFY that the annexed resolution entitled, “</w:t>
      </w:r>
      <w:r w:rsidRPr="004D6BB7">
        <w:rPr>
          <w:rFonts w:ascii="Arial" w:hAnsi="Arial" w:cs="Arial"/>
          <w:szCs w:val="24"/>
        </w:rPr>
        <w:t>RESOLUTION OF THE BOROUGH OF BLOOMINGDALE, IN THE COUNTY OF PASSAIC, STATE OF NEW JERSEY, AUTHORIZING CERTAIN ACTIONS NECESSARY IN CONNECTION WITH THE SALE AND ISSUANCE OF NOT TO EXCEED $1,615,000 AGGREGATE PRINCIPAL AMOUNT OF GENERAL OBLIGATION REFUNDING BONDS, SERIES 2017 AND AUTHORIZING THE APPROPRIATE OFFICIALS TO DO ALL ACTS AND THINGS DEEMED NECESSARY AND ADVISABLE IN CONNECTION WITH THE SALE, ISSUANCE AND DELIVERY OF SAID BONDS</w:t>
      </w:r>
      <w:r w:rsidRPr="004D6BB7">
        <w:rPr>
          <w:rFonts w:ascii="Arial" w:hAnsi="Arial" w:cs="Arial"/>
          <w:spacing w:val="-3"/>
          <w:szCs w:val="24"/>
        </w:rPr>
        <w:t xml:space="preserve">”, is a copy of a resolution which was duly adopted by the Borough Council at a meeting of the Borough Council duly called and held on November 21, 2017 in full compliance with the Open Public Meetings Act, N.J.S.A. 10:4-6 </w:t>
      </w:r>
      <w:r w:rsidRPr="004D6BB7">
        <w:rPr>
          <w:rFonts w:ascii="Arial" w:hAnsi="Arial" w:cs="Arial"/>
          <w:spacing w:val="-3"/>
          <w:szCs w:val="24"/>
          <w:u w:val="single"/>
        </w:rPr>
        <w:t>et</w:t>
      </w:r>
      <w:r w:rsidRPr="004D6BB7">
        <w:rPr>
          <w:rFonts w:ascii="Arial" w:hAnsi="Arial" w:cs="Arial"/>
          <w:spacing w:val="-3"/>
          <w:szCs w:val="24"/>
        </w:rPr>
        <w:t xml:space="preserve"> </w:t>
      </w:r>
      <w:r w:rsidRPr="004D6BB7">
        <w:rPr>
          <w:rFonts w:ascii="Arial" w:hAnsi="Arial" w:cs="Arial"/>
          <w:spacing w:val="-3"/>
          <w:szCs w:val="24"/>
          <w:u w:val="single"/>
        </w:rPr>
        <w:t>seq</w:t>
      </w:r>
      <w:r w:rsidRPr="004D6BB7">
        <w:rPr>
          <w:rFonts w:ascii="Arial" w:hAnsi="Arial" w:cs="Arial"/>
          <w:spacing w:val="-3"/>
          <w:szCs w:val="24"/>
        </w:rPr>
        <w:t>., at which meeting a quorum was present and acting throughout and which resolution has been compared by me with the original thereof as contained in the minutes as officially recorded in my office in the Minute Book of such governing body and is a true, complete and correct copy thereof and of the whole of the original minutes so far as they relate to the subject matters referred to within and aforesaid resolution has not been repealed, amended or rescinded but remains in full force and effect on and as of the date hereof.</w:t>
      </w:r>
    </w:p>
    <w:p w:rsidR="00E323DF" w:rsidRPr="004D6BB7" w:rsidRDefault="00E323DF" w:rsidP="009112A1">
      <w:pPr>
        <w:tabs>
          <w:tab w:val="left" w:pos="1440"/>
          <w:tab w:val="left" w:pos="4608"/>
        </w:tabs>
        <w:suppressAutoHyphens/>
        <w:jc w:val="both"/>
        <w:rPr>
          <w:rFonts w:ascii="Arial" w:hAnsi="Arial" w:cs="Arial"/>
          <w:spacing w:val="-3"/>
          <w:szCs w:val="24"/>
        </w:rPr>
      </w:pPr>
    </w:p>
    <w:p w:rsidR="00E323DF" w:rsidRPr="004D6BB7" w:rsidRDefault="00E323DF" w:rsidP="009112A1">
      <w:pPr>
        <w:tabs>
          <w:tab w:val="left" w:pos="1440"/>
          <w:tab w:val="left" w:pos="4608"/>
        </w:tabs>
        <w:suppressAutoHyphens/>
        <w:jc w:val="both"/>
        <w:rPr>
          <w:rFonts w:ascii="Arial" w:hAnsi="Arial"/>
          <w:spacing w:val="-3"/>
          <w:szCs w:val="24"/>
        </w:rPr>
      </w:pPr>
      <w:r w:rsidRPr="004D6BB7">
        <w:rPr>
          <w:rFonts w:ascii="Arial" w:hAnsi="Arial"/>
          <w:spacing w:val="-3"/>
          <w:szCs w:val="24"/>
        </w:rPr>
        <w:tab/>
        <w:t>IN WITNESS WHEREOF, I have hereunto set my hand and affixed the corporate seal of said Borough this 21st day of November, 2017.</w:t>
      </w:r>
    </w:p>
    <w:p w:rsidR="00E323DF" w:rsidRPr="004D6BB7" w:rsidRDefault="00E323DF" w:rsidP="009112A1">
      <w:pPr>
        <w:tabs>
          <w:tab w:val="left" w:pos="1440"/>
          <w:tab w:val="left" w:pos="4608"/>
        </w:tabs>
        <w:suppressAutoHyphens/>
        <w:jc w:val="both"/>
        <w:rPr>
          <w:rFonts w:ascii="Arial" w:hAnsi="Arial"/>
          <w:spacing w:val="-3"/>
          <w:szCs w:val="24"/>
        </w:rPr>
      </w:pPr>
    </w:p>
    <w:p w:rsidR="00E323DF" w:rsidRPr="004D6BB7" w:rsidRDefault="00E323DF" w:rsidP="009112A1">
      <w:pPr>
        <w:tabs>
          <w:tab w:val="left" w:pos="1440"/>
          <w:tab w:val="left" w:pos="4608"/>
        </w:tabs>
        <w:suppressAutoHyphens/>
        <w:jc w:val="both"/>
        <w:rPr>
          <w:rFonts w:ascii="Arial" w:hAnsi="Arial"/>
          <w:spacing w:val="-3"/>
          <w:szCs w:val="24"/>
        </w:rPr>
      </w:pPr>
    </w:p>
    <w:p w:rsidR="00E323DF" w:rsidRPr="004D6BB7" w:rsidRDefault="00E323DF" w:rsidP="009112A1">
      <w:pPr>
        <w:tabs>
          <w:tab w:val="left" w:pos="1440"/>
          <w:tab w:val="left" w:pos="4093"/>
          <w:tab w:val="left" w:pos="4608"/>
        </w:tabs>
        <w:suppressAutoHyphens/>
        <w:jc w:val="both"/>
        <w:rPr>
          <w:rFonts w:ascii="Arial" w:hAnsi="Arial"/>
          <w:spacing w:val="-3"/>
          <w:szCs w:val="24"/>
          <w:u w:val="single"/>
        </w:rPr>
      </w:pPr>
      <w:r w:rsidRPr="004D6BB7">
        <w:rPr>
          <w:rFonts w:ascii="Arial" w:hAnsi="Arial"/>
          <w:spacing w:val="-3"/>
          <w:szCs w:val="24"/>
        </w:rPr>
        <w:t>(SEAL)</w:t>
      </w:r>
      <w:r w:rsidRPr="004D6BB7">
        <w:rPr>
          <w:rFonts w:ascii="Arial" w:hAnsi="Arial"/>
          <w:spacing w:val="-3"/>
          <w:szCs w:val="24"/>
        </w:rPr>
        <w:tab/>
      </w:r>
      <w:r w:rsidRPr="004D6BB7">
        <w:rPr>
          <w:rFonts w:ascii="Arial" w:hAnsi="Arial"/>
          <w:spacing w:val="-3"/>
          <w:szCs w:val="24"/>
        </w:rPr>
        <w:tab/>
      </w:r>
      <w:r w:rsidRPr="004D6BB7">
        <w:rPr>
          <w:rFonts w:ascii="Arial" w:hAnsi="Arial"/>
          <w:spacing w:val="-3"/>
          <w:szCs w:val="24"/>
        </w:rPr>
        <w:tab/>
      </w:r>
      <w:r w:rsidRPr="004D6BB7">
        <w:rPr>
          <w:rFonts w:ascii="Arial" w:hAnsi="Arial"/>
          <w:spacing w:val="-3"/>
          <w:szCs w:val="24"/>
          <w:u w:val="single"/>
        </w:rPr>
        <w:tab/>
      </w:r>
      <w:r w:rsidRPr="004D6BB7">
        <w:rPr>
          <w:rFonts w:ascii="Arial" w:hAnsi="Arial"/>
          <w:spacing w:val="-3"/>
          <w:szCs w:val="24"/>
          <w:u w:val="single"/>
        </w:rPr>
        <w:tab/>
      </w:r>
      <w:r w:rsidRPr="004D6BB7">
        <w:rPr>
          <w:rFonts w:ascii="Arial" w:hAnsi="Arial"/>
          <w:spacing w:val="-3"/>
          <w:szCs w:val="24"/>
          <w:u w:val="single"/>
        </w:rPr>
        <w:tab/>
      </w:r>
      <w:r w:rsidRPr="004D6BB7">
        <w:rPr>
          <w:rFonts w:ascii="Arial" w:hAnsi="Arial"/>
          <w:spacing w:val="-3"/>
          <w:szCs w:val="24"/>
          <w:u w:val="single"/>
        </w:rPr>
        <w:tab/>
      </w:r>
      <w:r w:rsidRPr="004D6BB7">
        <w:rPr>
          <w:rFonts w:ascii="Arial" w:hAnsi="Arial"/>
          <w:spacing w:val="-3"/>
          <w:szCs w:val="24"/>
          <w:u w:val="single"/>
        </w:rPr>
        <w:tab/>
      </w:r>
      <w:r w:rsidRPr="004D6BB7">
        <w:rPr>
          <w:rFonts w:ascii="Arial" w:hAnsi="Arial"/>
          <w:spacing w:val="-3"/>
          <w:szCs w:val="24"/>
          <w:u w:val="single"/>
        </w:rPr>
        <w:tab/>
      </w:r>
      <w:r w:rsidRPr="004D6BB7">
        <w:rPr>
          <w:rFonts w:ascii="Arial" w:hAnsi="Arial"/>
          <w:spacing w:val="-3"/>
          <w:szCs w:val="24"/>
          <w:u w:val="single"/>
        </w:rPr>
        <w:tab/>
      </w:r>
    </w:p>
    <w:p w:rsidR="00E323DF" w:rsidRPr="004D6BB7" w:rsidRDefault="00E323DF" w:rsidP="009112A1">
      <w:pPr>
        <w:tabs>
          <w:tab w:val="left" w:pos="1440"/>
          <w:tab w:val="left" w:pos="3771"/>
          <w:tab w:val="left" w:pos="4608"/>
        </w:tabs>
        <w:suppressAutoHyphens/>
        <w:jc w:val="both"/>
        <w:rPr>
          <w:rFonts w:ascii="Arial" w:hAnsi="Arial"/>
          <w:b/>
          <w:spacing w:val="-3"/>
          <w:szCs w:val="24"/>
        </w:rPr>
      </w:pPr>
      <w:r w:rsidRPr="004D6BB7">
        <w:rPr>
          <w:rFonts w:ascii="Arial" w:hAnsi="Arial"/>
          <w:spacing w:val="-3"/>
          <w:szCs w:val="24"/>
        </w:rPr>
        <w:tab/>
      </w:r>
      <w:r w:rsidRPr="004D6BB7">
        <w:rPr>
          <w:rFonts w:ascii="Arial" w:hAnsi="Arial"/>
          <w:spacing w:val="-3"/>
          <w:szCs w:val="24"/>
        </w:rPr>
        <w:tab/>
      </w:r>
      <w:r w:rsidRPr="004D6BB7">
        <w:rPr>
          <w:rFonts w:ascii="Arial" w:hAnsi="Arial"/>
          <w:spacing w:val="-3"/>
          <w:szCs w:val="24"/>
        </w:rPr>
        <w:tab/>
      </w:r>
      <w:r w:rsidRPr="004D6BB7">
        <w:rPr>
          <w:rFonts w:ascii="Arial" w:hAnsi="Arial"/>
          <w:b/>
          <w:spacing w:val="-3"/>
          <w:szCs w:val="24"/>
        </w:rPr>
        <w:t>JANE MCCARTHY,</w:t>
      </w:r>
    </w:p>
    <w:p w:rsidR="00E323DF" w:rsidRPr="004D6BB7" w:rsidRDefault="00E323DF" w:rsidP="009112A1">
      <w:pPr>
        <w:tabs>
          <w:tab w:val="left" w:pos="1440"/>
          <w:tab w:val="left" w:pos="3771"/>
          <w:tab w:val="left" w:pos="4608"/>
        </w:tabs>
        <w:suppressAutoHyphens/>
        <w:jc w:val="both"/>
        <w:rPr>
          <w:rFonts w:ascii="Courier" w:hAnsi="Courier"/>
          <w:b/>
          <w:szCs w:val="24"/>
        </w:rPr>
      </w:pPr>
      <w:r w:rsidRPr="004D6BB7">
        <w:rPr>
          <w:rFonts w:ascii="Arial" w:hAnsi="Arial"/>
          <w:b/>
          <w:spacing w:val="-3"/>
          <w:szCs w:val="24"/>
        </w:rPr>
        <w:tab/>
      </w:r>
      <w:r w:rsidRPr="004D6BB7">
        <w:rPr>
          <w:rFonts w:ascii="Arial" w:hAnsi="Arial"/>
          <w:b/>
          <w:spacing w:val="-3"/>
          <w:szCs w:val="24"/>
        </w:rPr>
        <w:tab/>
      </w:r>
      <w:r w:rsidRPr="004D6BB7">
        <w:rPr>
          <w:rFonts w:ascii="Arial" w:hAnsi="Arial"/>
          <w:b/>
          <w:spacing w:val="-3"/>
          <w:szCs w:val="24"/>
        </w:rPr>
        <w:tab/>
        <w:t>Borough Clerk</w:t>
      </w:r>
    </w:p>
    <w:p w:rsidR="00E323DF" w:rsidRPr="004D6BB7" w:rsidRDefault="00E323DF" w:rsidP="008470E9">
      <w:pPr>
        <w:rPr>
          <w:rFonts w:ascii="Arial" w:hAnsi="Arial" w:cs="Arial"/>
          <w:szCs w:val="24"/>
        </w:rPr>
      </w:pPr>
    </w:p>
    <w:sectPr w:rsidR="00E323DF" w:rsidRPr="004D6BB7" w:rsidSect="00265061">
      <w:footerReference w:type="first" r:id="rId9"/>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DF" w:rsidRDefault="00E323DF" w:rsidP="00265061">
      <w:r>
        <w:separator/>
      </w:r>
    </w:p>
  </w:endnote>
  <w:endnote w:type="continuationSeparator" w:id="0">
    <w:p w:rsidR="00E323DF" w:rsidRDefault="00E323DF" w:rsidP="0026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3DF" w:rsidRDefault="00E323DF" w:rsidP="00D36A75">
    <w:pPr>
      <w:pStyle w:val="DocID"/>
      <w:ind w:hanging="1440"/>
    </w:pPr>
    <w:r>
      <w:t>#9587564.1(163945.002)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3DF" w:rsidRDefault="00E323DF" w:rsidP="005D1D6D">
    <w:pPr>
      <w:pStyle w:val="DocID"/>
    </w:pPr>
    <w:r>
      <w:t>#9587564.1(163945.002)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3DF" w:rsidRDefault="00E323DF">
    <w:pPr>
      <w:tabs>
        <w:tab w:val="center" w:pos="4320"/>
      </w:tabs>
      <w:jc w:val="center"/>
      <w:rPr>
        <w:rFonts w:ascii="Arial" w:hAnsi="Arial"/>
      </w:rPr>
    </w:pPr>
    <w:r>
      <w:rPr>
        <w:rFonts w:ascii="Arial" w:hAnsi="Arial"/>
      </w:rPr>
      <w:t>A-</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D5C0F">
      <w:rPr>
        <w:rStyle w:val="PageNumber"/>
        <w:rFonts w:ascii="Arial" w:hAnsi="Arial"/>
        <w:noProof/>
      </w:rPr>
      <w:t>3</w:t>
    </w:r>
    <w:r>
      <w:rPr>
        <w:rStyle w:val="PageNumber"/>
        <w:rFonts w:ascii="Arial" w:hAnsi="Arial"/>
      </w:rPr>
      <w:fldChar w:fldCharType="end"/>
    </w:r>
  </w:p>
  <w:p w:rsidR="00E323DF" w:rsidRDefault="00E323DF">
    <w:pPr>
      <w:tabs>
        <w:tab w:val="center" w:pos="4320"/>
      </w:tabs>
      <w:rPr>
        <w:rFonts w:ascii="Arial" w:hAnsi="Arial"/>
        <w:sz w:val="16"/>
      </w:rPr>
    </w:pPr>
  </w:p>
  <w:p w:rsidR="00E323DF" w:rsidRPr="004D6BB7" w:rsidRDefault="00E323DF" w:rsidP="00C6486A">
    <w:pPr>
      <w:rPr>
        <w:rFonts w:ascii="Arial" w:hAnsi="Arial" w:cs="Arial"/>
        <w:sz w:val="16"/>
        <w:szCs w:val="16"/>
      </w:rPr>
    </w:pPr>
    <w:r>
      <w:rPr>
        <w:rFonts w:ascii="Arial" w:hAnsi="Arial" w:cs="Arial"/>
        <w:sz w:val="16"/>
        <w:szCs w:val="16"/>
      </w:rPr>
      <w:t>#9587564.1(163945.002)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3DF" w:rsidRDefault="00E323DF" w:rsidP="00D36A75">
    <w:pPr>
      <w:pStyle w:val="DocID"/>
      <w:ind w:hanging="1440"/>
    </w:pPr>
    <w:r>
      <w:t>#9587564.1(163945.002)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DF" w:rsidRDefault="00E323DF" w:rsidP="00265061">
      <w:r>
        <w:separator/>
      </w:r>
    </w:p>
  </w:footnote>
  <w:footnote w:type="continuationSeparator" w:id="0">
    <w:p w:rsidR="00E323DF" w:rsidRDefault="00E323DF" w:rsidP="00265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61"/>
    <w:rsid w:val="000D4B7A"/>
    <w:rsid w:val="0015254B"/>
    <w:rsid w:val="001A218C"/>
    <w:rsid w:val="001A7ECC"/>
    <w:rsid w:val="00241D2E"/>
    <w:rsid w:val="00265061"/>
    <w:rsid w:val="002B5715"/>
    <w:rsid w:val="002D6492"/>
    <w:rsid w:val="00310968"/>
    <w:rsid w:val="003C2861"/>
    <w:rsid w:val="003D414E"/>
    <w:rsid w:val="004062EB"/>
    <w:rsid w:val="00493580"/>
    <w:rsid w:val="004C1AEF"/>
    <w:rsid w:val="004D6BB7"/>
    <w:rsid w:val="005D134C"/>
    <w:rsid w:val="005D1D6D"/>
    <w:rsid w:val="005F5C4D"/>
    <w:rsid w:val="006137E1"/>
    <w:rsid w:val="00651AAA"/>
    <w:rsid w:val="0065731A"/>
    <w:rsid w:val="00696A36"/>
    <w:rsid w:val="00827929"/>
    <w:rsid w:val="008470E9"/>
    <w:rsid w:val="00872332"/>
    <w:rsid w:val="009112A1"/>
    <w:rsid w:val="0094567A"/>
    <w:rsid w:val="00991E4E"/>
    <w:rsid w:val="009D6917"/>
    <w:rsid w:val="00A86620"/>
    <w:rsid w:val="00A95BEC"/>
    <w:rsid w:val="00AB7E5E"/>
    <w:rsid w:val="00B25301"/>
    <w:rsid w:val="00BD5C0F"/>
    <w:rsid w:val="00C32C39"/>
    <w:rsid w:val="00C6486A"/>
    <w:rsid w:val="00CE7033"/>
    <w:rsid w:val="00D36A75"/>
    <w:rsid w:val="00D51CC2"/>
    <w:rsid w:val="00E323DF"/>
    <w:rsid w:val="00EB3F86"/>
    <w:rsid w:val="00F36DB7"/>
    <w:rsid w:val="00F505AD"/>
    <w:rsid w:val="00FC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5:docId w15:val="{CE2CC7BE-5180-492C-86CE-99585471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15"/>
    <w:rPr>
      <w:sz w:val="24"/>
    </w:rPr>
  </w:style>
  <w:style w:type="paragraph" w:styleId="Heading1">
    <w:name w:val="heading 1"/>
    <w:basedOn w:val="Normal"/>
    <w:next w:val="BodyText"/>
    <w:link w:val="Heading1Char"/>
    <w:uiPriority w:val="99"/>
    <w:qFormat/>
    <w:rsid w:val="002B5715"/>
    <w:pPr>
      <w:keepNext/>
      <w:spacing w:after="240"/>
      <w:jc w:val="center"/>
      <w:outlineLvl w:val="0"/>
    </w:pPr>
    <w:rPr>
      <w:b/>
      <w:kern w:val="28"/>
      <w:szCs w:val="20"/>
      <w:u w:val="single"/>
    </w:rPr>
  </w:style>
  <w:style w:type="paragraph" w:styleId="Heading2">
    <w:name w:val="heading 2"/>
    <w:basedOn w:val="Normal"/>
    <w:next w:val="BodyText"/>
    <w:link w:val="Heading2Char"/>
    <w:uiPriority w:val="99"/>
    <w:qFormat/>
    <w:rsid w:val="002B5715"/>
    <w:pPr>
      <w:keepNext/>
      <w:spacing w:after="240"/>
      <w:ind w:left="1440" w:right="1440"/>
      <w:outlineLvl w:val="1"/>
    </w:pPr>
    <w:rPr>
      <w:b/>
      <w:szCs w:val="20"/>
    </w:rPr>
  </w:style>
  <w:style w:type="paragraph" w:styleId="Heading3">
    <w:name w:val="heading 3"/>
    <w:basedOn w:val="Normal"/>
    <w:next w:val="BodyText"/>
    <w:link w:val="Heading3Char"/>
    <w:uiPriority w:val="99"/>
    <w:qFormat/>
    <w:rsid w:val="002B5715"/>
    <w:pPr>
      <w:tabs>
        <w:tab w:val="left" w:pos="1980"/>
      </w:tabs>
      <w:spacing w:after="240"/>
      <w:ind w:left="1987" w:right="720" w:hanging="547"/>
      <w:outlineLvl w:val="2"/>
    </w:pPr>
    <w:rPr>
      <w:szCs w:val="20"/>
    </w:rPr>
  </w:style>
  <w:style w:type="paragraph" w:styleId="Heading4">
    <w:name w:val="heading 4"/>
    <w:basedOn w:val="Normal"/>
    <w:next w:val="BodyText"/>
    <w:link w:val="Heading4Char"/>
    <w:uiPriority w:val="99"/>
    <w:qFormat/>
    <w:rsid w:val="002B5715"/>
    <w:pPr>
      <w:tabs>
        <w:tab w:val="left" w:pos="2430"/>
      </w:tabs>
      <w:spacing w:after="240"/>
      <w:ind w:left="2433" w:right="720" w:hanging="446"/>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715"/>
    <w:rPr>
      <w:rFonts w:ascii="Times New Roman" w:hAnsi="Times New Roman" w:cs="Times New Roman"/>
      <w:b/>
      <w:snapToGrid w:val="0"/>
      <w:kern w:val="28"/>
      <w:sz w:val="20"/>
      <w:szCs w:val="20"/>
      <w:u w:val="single"/>
    </w:rPr>
  </w:style>
  <w:style w:type="character" w:customStyle="1" w:styleId="Heading2Char">
    <w:name w:val="Heading 2 Char"/>
    <w:basedOn w:val="DefaultParagraphFont"/>
    <w:link w:val="Heading2"/>
    <w:uiPriority w:val="99"/>
    <w:locked/>
    <w:rsid w:val="002B5715"/>
    <w:rPr>
      <w:rFonts w:ascii="Times New Roman" w:hAnsi="Times New Roman" w:cs="Times New Roman"/>
      <w:b/>
      <w:snapToGrid w:val="0"/>
      <w:sz w:val="20"/>
      <w:szCs w:val="20"/>
    </w:rPr>
  </w:style>
  <w:style w:type="character" w:customStyle="1" w:styleId="Heading3Char">
    <w:name w:val="Heading 3 Char"/>
    <w:basedOn w:val="DefaultParagraphFont"/>
    <w:link w:val="Heading3"/>
    <w:uiPriority w:val="99"/>
    <w:locked/>
    <w:rsid w:val="002B5715"/>
    <w:rPr>
      <w:rFonts w:ascii="Times New Roman" w:hAnsi="Times New Roman" w:cs="Times New Roman"/>
      <w:snapToGrid w:val="0"/>
      <w:sz w:val="20"/>
      <w:szCs w:val="20"/>
    </w:rPr>
  </w:style>
  <w:style w:type="character" w:customStyle="1" w:styleId="Heading4Char">
    <w:name w:val="Heading 4 Char"/>
    <w:basedOn w:val="DefaultParagraphFont"/>
    <w:link w:val="Heading4"/>
    <w:uiPriority w:val="99"/>
    <w:locked/>
    <w:rsid w:val="002B5715"/>
    <w:rPr>
      <w:rFonts w:ascii="Times New Roman" w:hAnsi="Times New Roman" w:cs="Times New Roman"/>
      <w:snapToGrid w:val="0"/>
      <w:sz w:val="20"/>
      <w:szCs w:val="20"/>
    </w:rPr>
  </w:style>
  <w:style w:type="paragraph" w:styleId="BlockText">
    <w:name w:val="Block Text"/>
    <w:basedOn w:val="Normal"/>
    <w:next w:val="BodyText"/>
    <w:uiPriority w:val="99"/>
    <w:rsid w:val="002B5715"/>
    <w:pPr>
      <w:spacing w:after="240"/>
      <w:ind w:left="1440" w:right="1440"/>
    </w:pPr>
    <w:rPr>
      <w:szCs w:val="20"/>
    </w:rPr>
  </w:style>
  <w:style w:type="paragraph" w:styleId="BodyText">
    <w:name w:val="Body Text"/>
    <w:basedOn w:val="Normal"/>
    <w:link w:val="BodyTextChar"/>
    <w:uiPriority w:val="99"/>
    <w:rsid w:val="002B5715"/>
    <w:pPr>
      <w:tabs>
        <w:tab w:val="left" w:pos="1440"/>
      </w:tabs>
      <w:spacing w:line="480" w:lineRule="auto"/>
    </w:pPr>
    <w:rPr>
      <w:szCs w:val="20"/>
    </w:rPr>
  </w:style>
  <w:style w:type="character" w:customStyle="1" w:styleId="BodyTextChar">
    <w:name w:val="Body Text Char"/>
    <w:basedOn w:val="DefaultParagraphFont"/>
    <w:link w:val="BodyText"/>
    <w:uiPriority w:val="99"/>
    <w:locked/>
    <w:rsid w:val="002B5715"/>
    <w:rPr>
      <w:rFonts w:ascii="Times New Roman" w:hAnsi="Times New Roman" w:cs="Times New Roman"/>
      <w:snapToGrid w:val="0"/>
      <w:sz w:val="20"/>
      <w:szCs w:val="20"/>
    </w:rPr>
  </w:style>
  <w:style w:type="paragraph" w:styleId="EndnoteText">
    <w:name w:val="endnote text"/>
    <w:basedOn w:val="Normal"/>
    <w:link w:val="EndnoteTextChar"/>
    <w:uiPriority w:val="99"/>
    <w:semiHidden/>
    <w:rsid w:val="002B5715"/>
    <w:pPr>
      <w:widowControl w:val="0"/>
    </w:pPr>
    <w:rPr>
      <w:rFonts w:ascii="Courier New" w:hAnsi="Courier New"/>
      <w:szCs w:val="20"/>
    </w:rPr>
  </w:style>
  <w:style w:type="character" w:customStyle="1" w:styleId="EndnoteTextChar">
    <w:name w:val="Endnote Text Char"/>
    <w:basedOn w:val="DefaultParagraphFont"/>
    <w:link w:val="EndnoteText"/>
    <w:uiPriority w:val="99"/>
    <w:semiHidden/>
    <w:locked/>
    <w:rsid w:val="002B5715"/>
    <w:rPr>
      <w:rFonts w:ascii="Courier New" w:hAnsi="Courier New" w:cs="Times New Roman"/>
      <w:snapToGrid w:val="0"/>
      <w:sz w:val="20"/>
      <w:szCs w:val="20"/>
    </w:rPr>
  </w:style>
  <w:style w:type="paragraph" w:styleId="Header">
    <w:name w:val="header"/>
    <w:basedOn w:val="Normal"/>
    <w:link w:val="HeaderChar"/>
    <w:uiPriority w:val="99"/>
    <w:rsid w:val="002B5715"/>
    <w:pPr>
      <w:widowControl w:val="0"/>
      <w:tabs>
        <w:tab w:val="center" w:pos="4320"/>
        <w:tab w:val="right" w:pos="8640"/>
      </w:tabs>
    </w:pPr>
    <w:rPr>
      <w:rFonts w:ascii="Courier New" w:hAnsi="Courier New"/>
      <w:szCs w:val="20"/>
    </w:rPr>
  </w:style>
  <w:style w:type="character" w:customStyle="1" w:styleId="HeaderChar">
    <w:name w:val="Header Char"/>
    <w:basedOn w:val="DefaultParagraphFont"/>
    <w:link w:val="Header"/>
    <w:uiPriority w:val="99"/>
    <w:locked/>
    <w:rsid w:val="002B5715"/>
    <w:rPr>
      <w:rFonts w:ascii="Courier New" w:hAnsi="Courier New" w:cs="Times New Roman"/>
      <w:snapToGrid w:val="0"/>
      <w:sz w:val="20"/>
      <w:szCs w:val="20"/>
    </w:rPr>
  </w:style>
  <w:style w:type="paragraph" w:styleId="Footer">
    <w:name w:val="footer"/>
    <w:basedOn w:val="Normal"/>
    <w:link w:val="FooterChar"/>
    <w:uiPriority w:val="99"/>
    <w:rsid w:val="002B5715"/>
    <w:pPr>
      <w:widowControl w:val="0"/>
      <w:tabs>
        <w:tab w:val="center" w:pos="4320"/>
        <w:tab w:val="right" w:pos="8640"/>
      </w:tabs>
    </w:pPr>
    <w:rPr>
      <w:rFonts w:ascii="Arial" w:hAnsi="Arial" w:cs="Arial"/>
      <w:szCs w:val="20"/>
    </w:rPr>
  </w:style>
  <w:style w:type="character" w:customStyle="1" w:styleId="FooterChar">
    <w:name w:val="Footer Char"/>
    <w:basedOn w:val="DefaultParagraphFont"/>
    <w:link w:val="Footer"/>
    <w:uiPriority w:val="99"/>
    <w:locked/>
    <w:rsid w:val="002B5715"/>
    <w:rPr>
      <w:rFonts w:ascii="Arial" w:hAnsi="Arial" w:cs="Arial"/>
      <w:snapToGrid w:val="0"/>
      <w:sz w:val="20"/>
      <w:szCs w:val="20"/>
    </w:rPr>
  </w:style>
  <w:style w:type="paragraph" w:styleId="PlainText">
    <w:name w:val="Plain Text"/>
    <w:basedOn w:val="Normal"/>
    <w:link w:val="PlainTextChar"/>
    <w:uiPriority w:val="99"/>
    <w:rsid w:val="002B5715"/>
    <w:rPr>
      <w:rFonts w:ascii="Courier New" w:hAnsi="Courier New"/>
      <w:sz w:val="20"/>
      <w:szCs w:val="20"/>
    </w:rPr>
  </w:style>
  <w:style w:type="character" w:customStyle="1" w:styleId="PlainTextChar">
    <w:name w:val="Plain Text Char"/>
    <w:basedOn w:val="DefaultParagraphFont"/>
    <w:link w:val="PlainText"/>
    <w:uiPriority w:val="99"/>
    <w:locked/>
    <w:rsid w:val="002B5715"/>
    <w:rPr>
      <w:rFonts w:ascii="Courier New" w:hAnsi="Courier New" w:cs="Times New Roman"/>
      <w:snapToGrid w:val="0"/>
      <w:sz w:val="20"/>
      <w:szCs w:val="20"/>
    </w:rPr>
  </w:style>
  <w:style w:type="paragraph" w:customStyle="1" w:styleId="DocID">
    <w:name w:val="DocID"/>
    <w:basedOn w:val="Normal"/>
    <w:next w:val="Normal"/>
    <w:uiPriority w:val="99"/>
    <w:rsid w:val="002B5715"/>
    <w:pPr>
      <w:widowControl w:val="0"/>
      <w:tabs>
        <w:tab w:val="left" w:pos="2160"/>
        <w:tab w:val="left" w:pos="2880"/>
        <w:tab w:val="left" w:pos="3600"/>
        <w:tab w:val="left" w:pos="4608"/>
      </w:tabs>
      <w:suppressAutoHyphens/>
      <w:ind w:left="1440" w:right="1440"/>
    </w:pPr>
    <w:rPr>
      <w:rFonts w:ascii="Arial" w:hAnsi="Arial" w:cs="Arial"/>
      <w:color w:val="000000"/>
      <w:spacing w:val="-3"/>
      <w:sz w:val="16"/>
      <w:szCs w:val="20"/>
    </w:rPr>
  </w:style>
  <w:style w:type="character" w:styleId="PageNumber">
    <w:name w:val="page number"/>
    <w:basedOn w:val="DefaultParagraphFont"/>
    <w:uiPriority w:val="99"/>
    <w:rsid w:val="002B5715"/>
    <w:rPr>
      <w:rFonts w:cs="Times New Roman"/>
    </w:rPr>
  </w:style>
  <w:style w:type="paragraph" w:styleId="BalloonText">
    <w:name w:val="Balloon Text"/>
    <w:basedOn w:val="Normal"/>
    <w:link w:val="BalloonTextChar"/>
    <w:uiPriority w:val="99"/>
    <w:semiHidden/>
    <w:locked/>
    <w:rsid w:val="00241D2E"/>
    <w:rPr>
      <w:rFonts w:ascii="Tahoma" w:hAnsi="Tahoma" w:cs="Tahoma"/>
      <w:sz w:val="16"/>
      <w:szCs w:val="16"/>
    </w:rPr>
  </w:style>
  <w:style w:type="character" w:customStyle="1" w:styleId="BalloonTextChar">
    <w:name w:val="Balloon Text Char"/>
    <w:basedOn w:val="DefaultParagraphFont"/>
    <w:link w:val="BalloonText"/>
    <w:uiPriority w:val="99"/>
    <w:semiHidden/>
    <w:rsid w:val="00A07681"/>
    <w:rPr>
      <w:sz w:val="0"/>
      <w:szCs w:val="0"/>
    </w:rPr>
  </w:style>
  <w:style w:type="paragraph" w:customStyle="1" w:styleId="TableParagraph">
    <w:name w:val="Table Paragraph"/>
    <w:basedOn w:val="Normal"/>
    <w:uiPriority w:val="99"/>
    <w:rsid w:val="00C32C39"/>
    <w:pPr>
      <w:widowControl w:val="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RESOLUTION OF THE BOROUGH OF BLOOMINGDALE, IN THE COUNTY OF PASSAIC, STATE OF NEW JERSEY, AUTHORIZING CERTAIN ACTIONS NECESSARY IN CONNECTION WITH THE SALE AND ISSUANCE OF NOT TO EXCEED $1,615,000 AGGREGATE PRINCIPAL AMOUNT OF GENERAL OBLIGATION REFUNDIN</vt:lpstr>
    </vt:vector>
  </TitlesOfParts>
  <Company/>
  <LinksUpToDate>false</LinksUpToDate>
  <CharactersWithSpaces>15956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BOROUGH OF BLOOMINGDALE, IN THE COUNTY OF PASSAIC, STATE OF NEW JERSEY, AUTHORIZING CERTAIN ACTIONS NECESSARY IN CONNECTION WITH THE SALE AND ISSUANCE OF NOT TO EXCEED $1,615,000 AGGREGATE PRINCIPAL AMOUNT OF GENERAL OBLIGATION REFUNDIN</dc:title>
  <dc:subject/>
  <dc:creator>Jane McCarthy</dc:creator>
  <cp:keywords/>
  <dc:description/>
  <cp:lastModifiedBy>Jane McCarthy</cp:lastModifiedBy>
  <cp:revision>2</cp:revision>
  <cp:lastPrinted>2017-11-22T15:42:00Z</cp:lastPrinted>
  <dcterms:created xsi:type="dcterms:W3CDTF">2017-11-22T15:50:00Z</dcterms:created>
  <dcterms:modified xsi:type="dcterms:W3CDTF">2017-11-22T15:50:00Z</dcterms:modified>
</cp:coreProperties>
</file>