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1AF86" w14:textId="22A8D58E" w:rsidR="00081875" w:rsidRPr="00081875" w:rsidRDefault="00081875" w:rsidP="00081875">
      <w:pPr>
        <w:jc w:val="center"/>
        <w:rPr>
          <w:rFonts w:eastAsia="Times New Roman" w:cs="Times New Roman"/>
          <w:b/>
          <w:kern w:val="0"/>
          <w:szCs w:val="20"/>
          <w14:ligatures w14:val="none"/>
        </w:rPr>
      </w:pPr>
      <w:r w:rsidRPr="00081875">
        <w:rPr>
          <w:rFonts w:eastAsia="Times New Roman" w:cs="Times New Roman"/>
          <w:b/>
          <w:kern w:val="0"/>
          <w:szCs w:val="20"/>
          <w14:ligatures w14:val="none"/>
        </w:rPr>
        <w:t>RESOLUTION NO. 202</w:t>
      </w:r>
      <w:r w:rsidR="00043D4B">
        <w:rPr>
          <w:rFonts w:eastAsia="Times New Roman" w:cs="Times New Roman"/>
          <w:b/>
          <w:kern w:val="0"/>
          <w:szCs w:val="20"/>
          <w14:ligatures w14:val="none"/>
        </w:rPr>
        <w:t>5-</w:t>
      </w:r>
      <w:proofErr w:type="gramStart"/>
      <w:r w:rsidR="00043D4B">
        <w:rPr>
          <w:rFonts w:eastAsia="Times New Roman" w:cs="Times New Roman"/>
          <w:b/>
          <w:kern w:val="0"/>
          <w:szCs w:val="20"/>
          <w14:ligatures w14:val="none"/>
        </w:rPr>
        <w:t>1._</w:t>
      </w:r>
      <w:proofErr w:type="gramEnd"/>
      <w:r w:rsidR="00043D4B">
        <w:rPr>
          <w:rFonts w:eastAsia="Times New Roman" w:cs="Times New Roman"/>
          <w:b/>
          <w:kern w:val="0"/>
          <w:szCs w:val="20"/>
          <w14:ligatures w14:val="none"/>
        </w:rPr>
        <w:t>_</w:t>
      </w:r>
    </w:p>
    <w:p w14:paraId="6EE7772D" w14:textId="77777777" w:rsidR="00081875" w:rsidRPr="00081875" w:rsidRDefault="00081875" w:rsidP="00081875">
      <w:pPr>
        <w:jc w:val="center"/>
        <w:rPr>
          <w:rFonts w:eastAsia="Times New Roman" w:cs="Times New Roman"/>
          <w:b/>
          <w:kern w:val="0"/>
          <w:szCs w:val="20"/>
          <w14:ligatures w14:val="none"/>
        </w:rPr>
      </w:pPr>
      <w:r w:rsidRPr="00081875">
        <w:rPr>
          <w:rFonts w:eastAsia="Times New Roman" w:cs="Times New Roman"/>
          <w:b/>
          <w:kern w:val="0"/>
          <w:szCs w:val="20"/>
          <w14:ligatures w14:val="none"/>
        </w:rPr>
        <w:t>OF THE GOVERNING BODY</w:t>
      </w:r>
    </w:p>
    <w:p w14:paraId="40D3EED6" w14:textId="77777777" w:rsidR="00081875" w:rsidRDefault="00081875" w:rsidP="00081875">
      <w:pPr>
        <w:jc w:val="center"/>
        <w:rPr>
          <w:rFonts w:eastAsia="Times New Roman" w:cs="Times New Roman"/>
          <w:b/>
          <w:kern w:val="0"/>
          <w:szCs w:val="20"/>
          <w:u w:val="single"/>
          <w14:ligatures w14:val="none"/>
        </w:rPr>
      </w:pPr>
      <w:r w:rsidRPr="00081875">
        <w:rPr>
          <w:rFonts w:eastAsia="Times New Roman" w:cs="Times New Roman"/>
          <w:b/>
          <w:kern w:val="0"/>
          <w:szCs w:val="20"/>
          <w:u w:val="single"/>
          <w14:ligatures w14:val="none"/>
        </w:rPr>
        <w:t>OF THE BOROUGH OF BLOOMINGDALE</w:t>
      </w:r>
    </w:p>
    <w:p w14:paraId="7D8B255C" w14:textId="77777777" w:rsidR="00081875" w:rsidRDefault="00081875" w:rsidP="00081875">
      <w:pPr>
        <w:jc w:val="center"/>
        <w:rPr>
          <w:rFonts w:eastAsia="Times New Roman" w:cs="Times New Roman"/>
          <w:b/>
          <w:kern w:val="0"/>
          <w:szCs w:val="20"/>
          <w:u w:val="single"/>
          <w14:ligatures w14:val="none"/>
        </w:rPr>
      </w:pPr>
    </w:p>
    <w:p w14:paraId="53D40EA1" w14:textId="49CCD439" w:rsidR="00081875" w:rsidRPr="00081875" w:rsidRDefault="00081875" w:rsidP="00081875">
      <w:pPr>
        <w:jc w:val="center"/>
        <w:rPr>
          <w:rFonts w:eastAsia="Times New Roman" w:cs="Times New Roman"/>
          <w:b/>
          <w:kern w:val="0"/>
          <w:szCs w:val="20"/>
          <w14:ligatures w14:val="none"/>
        </w:rPr>
      </w:pPr>
      <w:r w:rsidRPr="00081875">
        <w:rPr>
          <w:rFonts w:eastAsia="Times New Roman" w:cs="Times New Roman"/>
          <w:b/>
          <w:kern w:val="0"/>
          <w:szCs w:val="20"/>
          <w14:ligatures w14:val="none"/>
        </w:rPr>
        <w:t xml:space="preserve">RESOLUTION TO APPOINT ZONING OFFICER </w:t>
      </w:r>
    </w:p>
    <w:p w14:paraId="4398CB67" w14:textId="77777777" w:rsidR="00081875" w:rsidRDefault="00081875">
      <w:pPr>
        <w:rPr>
          <w:b/>
          <w:bCs/>
        </w:rPr>
      </w:pPr>
    </w:p>
    <w:p w14:paraId="143A0386" w14:textId="5E6994D8" w:rsidR="00AB452B" w:rsidRDefault="006B0AB6">
      <w:proofErr w:type="gramStart"/>
      <w:r w:rsidRPr="006B0AB6">
        <w:rPr>
          <w:b/>
          <w:bCs/>
        </w:rPr>
        <w:t>WHEREAS</w:t>
      </w:r>
      <w:r>
        <w:t>,</w:t>
      </w:r>
      <w:proofErr w:type="gramEnd"/>
      <w:r>
        <w:t xml:space="preserve"> Chapter 2-19.1 of the Borough Code</w:t>
      </w:r>
      <w:r w:rsidR="00642D9B">
        <w:t xml:space="preserve"> </w:t>
      </w:r>
      <w:r w:rsidR="00043D4B">
        <w:t>allow for the position of a Zoning Officer</w:t>
      </w:r>
      <w:r>
        <w:t>; and</w:t>
      </w:r>
    </w:p>
    <w:p w14:paraId="472856A2" w14:textId="77777777" w:rsidR="006B0AB6" w:rsidRDefault="006B0AB6"/>
    <w:p w14:paraId="045B1387" w14:textId="46E36BAA" w:rsidR="006B0AB6" w:rsidRDefault="006B0AB6">
      <w:proofErr w:type="gramStart"/>
      <w:r w:rsidRPr="006B0AB6">
        <w:rPr>
          <w:b/>
          <w:bCs/>
        </w:rPr>
        <w:t>WHEREAS</w:t>
      </w:r>
      <w:r>
        <w:t>,</w:t>
      </w:r>
      <w:proofErr w:type="gramEnd"/>
      <w:r>
        <w:t xml:space="preserve"> the </w:t>
      </w:r>
      <w:r w:rsidR="00043D4B">
        <w:t xml:space="preserve">term of a </w:t>
      </w:r>
      <w:r>
        <w:t>Zoning Officer shall be for</w:t>
      </w:r>
      <w:r w:rsidR="00043D4B">
        <w:t xml:space="preserve"> </w:t>
      </w:r>
      <w:r>
        <w:t>one-year</w:t>
      </w:r>
      <w:r w:rsidR="00043D4B">
        <w:t xml:space="preserve"> </w:t>
      </w:r>
      <w:r>
        <w:t>expiring December 31 of the year of the appointment</w:t>
      </w:r>
      <w:r w:rsidR="00081875">
        <w:t xml:space="preserve">; and </w:t>
      </w:r>
    </w:p>
    <w:p w14:paraId="2E4A889F" w14:textId="77777777" w:rsidR="006B0AB6" w:rsidRDefault="006B0AB6"/>
    <w:p w14:paraId="4D1FC05B" w14:textId="303E8D20" w:rsidR="006B0AB6" w:rsidRDefault="006B0AB6">
      <w:r w:rsidRPr="00081875">
        <w:rPr>
          <w:b/>
          <w:bCs/>
        </w:rPr>
        <w:t>WHEREAS</w:t>
      </w:r>
      <w:r>
        <w:t xml:space="preserve">, </w:t>
      </w:r>
      <w:r w:rsidR="00043D4B">
        <w:t>t</w:t>
      </w:r>
      <w:r w:rsidR="00043D4B" w:rsidRPr="00043D4B">
        <w:t>he Zoning Officer shall have the responsibility to investigate any violations of the Zoning Ordinance and to issue complaints in the Municipal Court, where appropriate, as well as take such other enforcement action as is appropriate</w:t>
      </w:r>
      <w:r w:rsidR="00642D9B">
        <w:t xml:space="preserve">; and </w:t>
      </w:r>
      <w:r>
        <w:t xml:space="preserve">  </w:t>
      </w:r>
    </w:p>
    <w:p w14:paraId="1ACF578E" w14:textId="77777777" w:rsidR="006B0AB6" w:rsidRDefault="006B0AB6"/>
    <w:p w14:paraId="0F55CB73" w14:textId="297EF35D" w:rsidR="006B0AB6" w:rsidRDefault="006B0AB6">
      <w:r w:rsidRPr="003B344D">
        <w:rPr>
          <w:b/>
        </w:rPr>
        <w:t xml:space="preserve">NOW, THEREFORE, BE IT RESOLVED </w:t>
      </w:r>
      <w:r w:rsidR="000B3EBE">
        <w:t>by</w:t>
      </w:r>
      <w:r w:rsidRPr="003B344D">
        <w:t xml:space="preserve"> the </w:t>
      </w:r>
      <w:r w:rsidR="000B3EBE">
        <w:t>Governing Body</w:t>
      </w:r>
      <w:r w:rsidRPr="003B344D">
        <w:t xml:space="preserve"> of the Borough of Bloomingdale, in the County of Passaic, and State of New Jersey that</w:t>
      </w:r>
      <w:r w:rsidR="00081875">
        <w:t xml:space="preserve">: </w:t>
      </w:r>
    </w:p>
    <w:p w14:paraId="074BA39E" w14:textId="77777777" w:rsidR="006B0AB6" w:rsidRDefault="006B0AB6"/>
    <w:p w14:paraId="524B405E" w14:textId="0F1D8201" w:rsidR="006B0AB6" w:rsidRDefault="00043D4B" w:rsidP="00642D9B">
      <w:pPr>
        <w:pStyle w:val="ListParagraph"/>
        <w:numPr>
          <w:ilvl w:val="0"/>
          <w:numId w:val="2"/>
        </w:numPr>
      </w:pPr>
      <w:r>
        <w:t>Leonard Perre</w:t>
      </w:r>
      <w:r w:rsidR="006B0AB6">
        <w:t xml:space="preserve"> is hereby appointed to serve as Zoning Officer</w:t>
      </w:r>
      <w:r>
        <w:t xml:space="preserve"> for the Borough of Bloomingdale</w:t>
      </w:r>
      <w:r w:rsidR="00642D9B">
        <w:t>.</w:t>
      </w:r>
      <w:r w:rsidR="006B0AB6">
        <w:t xml:space="preserve"> </w:t>
      </w:r>
      <w:r w:rsidR="00081875">
        <w:br/>
      </w:r>
    </w:p>
    <w:p w14:paraId="23D7E15A" w14:textId="44BD7AD2" w:rsidR="006B0AB6" w:rsidRDefault="00081875" w:rsidP="008521D3">
      <w:pPr>
        <w:pStyle w:val="ListParagraph"/>
        <w:numPr>
          <w:ilvl w:val="0"/>
          <w:numId w:val="2"/>
        </w:numPr>
      </w:pPr>
      <w:r>
        <w:t>The term</w:t>
      </w:r>
      <w:r w:rsidR="00642D9B">
        <w:t xml:space="preserve">s </w:t>
      </w:r>
      <w:r>
        <w:t>shall be effective from</w:t>
      </w:r>
      <w:r w:rsidR="00642D9B">
        <w:t xml:space="preserve"> January 1, </w:t>
      </w:r>
      <w:proofErr w:type="gramStart"/>
      <w:r w:rsidR="00642D9B">
        <w:t>202</w:t>
      </w:r>
      <w:r w:rsidR="00043D4B">
        <w:t>5</w:t>
      </w:r>
      <w:proofErr w:type="gramEnd"/>
      <w:r w:rsidR="00642D9B">
        <w:t xml:space="preserve"> </w:t>
      </w:r>
      <w:r>
        <w:t>to December 31, 202</w:t>
      </w:r>
      <w:r w:rsidR="00043D4B">
        <w:t>5</w:t>
      </w:r>
      <w:r>
        <w:t xml:space="preserve">. </w:t>
      </w:r>
    </w:p>
    <w:p w14:paraId="7827B379" w14:textId="77777777" w:rsidR="00A84E0A" w:rsidRDefault="00A84E0A" w:rsidP="00A84E0A"/>
    <w:p w14:paraId="68395124" w14:textId="77777777" w:rsidR="00A84E0A" w:rsidRDefault="00A84E0A" w:rsidP="00A84E0A"/>
    <w:sectPr w:rsidR="00A8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AC2"/>
    <w:multiLevelType w:val="hybridMultilevel"/>
    <w:tmpl w:val="64BA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03102"/>
    <w:multiLevelType w:val="hybridMultilevel"/>
    <w:tmpl w:val="B7B8B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8030219">
    <w:abstractNumId w:val="0"/>
  </w:num>
  <w:num w:numId="2" w16cid:durableId="108895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B6"/>
    <w:rsid w:val="00043D4B"/>
    <w:rsid w:val="00081875"/>
    <w:rsid w:val="000B3EBE"/>
    <w:rsid w:val="00256AB2"/>
    <w:rsid w:val="00355B93"/>
    <w:rsid w:val="00642D9B"/>
    <w:rsid w:val="006B0AB6"/>
    <w:rsid w:val="008521D3"/>
    <w:rsid w:val="00A84E0A"/>
    <w:rsid w:val="00AB452B"/>
    <w:rsid w:val="00B31676"/>
    <w:rsid w:val="00D6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EE6"/>
  <w15:chartTrackingRefBased/>
  <w15:docId w15:val="{386B7746-E2C0-4F1D-BA94-D45AF2CA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1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3</cp:revision>
  <dcterms:created xsi:type="dcterms:W3CDTF">2024-12-17T14:19:00Z</dcterms:created>
  <dcterms:modified xsi:type="dcterms:W3CDTF">2024-12-17T14:22:00Z</dcterms:modified>
</cp:coreProperties>
</file>