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5272" w14:textId="4A6CADF0" w:rsidR="006B2843" w:rsidRPr="004B5F86" w:rsidRDefault="006B2843" w:rsidP="006B2843">
      <w:pPr>
        <w:jc w:val="center"/>
        <w:rPr>
          <w:b/>
          <w:bCs/>
          <w:sz w:val="24"/>
          <w:szCs w:val="24"/>
        </w:rPr>
      </w:pPr>
      <w:r w:rsidRPr="004B5F86">
        <w:rPr>
          <w:b/>
          <w:bCs/>
          <w:sz w:val="24"/>
          <w:szCs w:val="24"/>
        </w:rPr>
        <w:t>RESOLUTION NO.</w:t>
      </w:r>
      <w:r w:rsidR="004B5F86">
        <w:rPr>
          <w:b/>
          <w:bCs/>
          <w:sz w:val="24"/>
          <w:szCs w:val="24"/>
        </w:rPr>
        <w:t xml:space="preserve"> 2026-10.7</w:t>
      </w:r>
    </w:p>
    <w:p w14:paraId="2891CF35" w14:textId="77777777" w:rsidR="006B2843" w:rsidRPr="004B5F86" w:rsidRDefault="006B2843" w:rsidP="006B2843">
      <w:pPr>
        <w:jc w:val="center"/>
        <w:rPr>
          <w:b/>
          <w:bCs/>
          <w:sz w:val="24"/>
          <w:szCs w:val="24"/>
        </w:rPr>
      </w:pPr>
      <w:r w:rsidRPr="004B5F86">
        <w:rPr>
          <w:b/>
          <w:bCs/>
          <w:sz w:val="24"/>
          <w:szCs w:val="24"/>
        </w:rPr>
        <w:t>OF THE GOVERNING BODY OF</w:t>
      </w:r>
    </w:p>
    <w:p w14:paraId="7CC6FE64" w14:textId="77777777" w:rsidR="006B2843" w:rsidRPr="004B5F86" w:rsidRDefault="006B2843" w:rsidP="006B2843">
      <w:pPr>
        <w:jc w:val="center"/>
        <w:rPr>
          <w:b/>
          <w:bCs/>
          <w:sz w:val="24"/>
          <w:szCs w:val="24"/>
          <w:u w:val="single"/>
        </w:rPr>
      </w:pPr>
      <w:r w:rsidRPr="004B5F86">
        <w:rPr>
          <w:b/>
          <w:bCs/>
          <w:sz w:val="24"/>
          <w:szCs w:val="24"/>
          <w:u w:val="single"/>
        </w:rPr>
        <w:t>THE BOROUGH OF BLOOMINGDALE</w:t>
      </w:r>
    </w:p>
    <w:p w14:paraId="7B58614D" w14:textId="7FA5981F" w:rsidR="006B2843" w:rsidRPr="004B5F86" w:rsidRDefault="006B2843">
      <w:pPr>
        <w:rPr>
          <w:sz w:val="24"/>
          <w:szCs w:val="24"/>
        </w:rPr>
      </w:pPr>
    </w:p>
    <w:p w14:paraId="2E8447A0" w14:textId="7006C6C4" w:rsidR="006B2843" w:rsidRPr="004B5F86" w:rsidRDefault="004B5F86" w:rsidP="006B2843">
      <w:pPr>
        <w:jc w:val="center"/>
        <w:rPr>
          <w:b/>
          <w:bCs/>
          <w:spacing w:val="-2"/>
          <w:position w:val="1"/>
          <w:sz w:val="24"/>
          <w:szCs w:val="24"/>
        </w:rPr>
      </w:pPr>
      <w:r w:rsidRPr="004B5F86">
        <w:rPr>
          <w:b/>
          <w:bCs/>
          <w:spacing w:val="-2"/>
          <w:position w:val="1"/>
          <w:sz w:val="24"/>
          <w:szCs w:val="24"/>
        </w:rPr>
        <w:t>RESOLUTION AUTHORIZING THE APPROVAL</w:t>
      </w:r>
      <w:r>
        <w:rPr>
          <w:b/>
          <w:bCs/>
          <w:spacing w:val="-2"/>
          <w:position w:val="1"/>
          <w:sz w:val="24"/>
          <w:szCs w:val="24"/>
        </w:rPr>
        <w:t xml:space="preserve"> &amp; </w:t>
      </w:r>
      <w:r w:rsidRPr="004B5F86">
        <w:rPr>
          <w:b/>
          <w:bCs/>
          <w:spacing w:val="-2"/>
          <w:position w:val="1"/>
          <w:sz w:val="24"/>
          <w:szCs w:val="24"/>
        </w:rPr>
        <w:t>/IMPLEMENTATION</w:t>
      </w:r>
      <w:r>
        <w:rPr>
          <w:b/>
          <w:bCs/>
          <w:spacing w:val="-2"/>
          <w:position w:val="1"/>
          <w:sz w:val="24"/>
          <w:szCs w:val="24"/>
        </w:rPr>
        <w:t xml:space="preserve"> OF </w:t>
      </w:r>
      <w:r w:rsidRPr="004B5F86">
        <w:rPr>
          <w:b/>
          <w:bCs/>
          <w:spacing w:val="-2"/>
          <w:position w:val="1"/>
          <w:sz w:val="24"/>
          <w:szCs w:val="24"/>
        </w:rPr>
        <w:t xml:space="preserve">CLAIMANT CERTIFICATION REQUIREMENT POLICY </w:t>
      </w:r>
    </w:p>
    <w:p w14:paraId="2BE25A3A" w14:textId="77777777" w:rsidR="006B2843" w:rsidRPr="004B5F86" w:rsidRDefault="006B2843">
      <w:pPr>
        <w:rPr>
          <w:sz w:val="24"/>
          <w:szCs w:val="24"/>
        </w:rPr>
      </w:pPr>
    </w:p>
    <w:p w14:paraId="534F4B46" w14:textId="77777777" w:rsidR="006B2843" w:rsidRPr="004B5F86" w:rsidRDefault="006B2843" w:rsidP="004B5F86">
      <w:pPr>
        <w:pStyle w:val="BodyText"/>
        <w:spacing w:line="232" w:lineRule="auto"/>
        <w:ind w:left="195" w:right="175" w:firstLine="684"/>
        <w:jc w:val="both"/>
      </w:pPr>
      <w:proofErr w:type="gramStart"/>
      <w:r w:rsidRPr="004B5F86">
        <w:rPr>
          <w:b/>
          <w:spacing w:val="-6"/>
        </w:rPr>
        <w:t>WHEREAS,</w:t>
      </w:r>
      <w:proofErr w:type="gramEnd"/>
      <w:r w:rsidRPr="004B5F86">
        <w:rPr>
          <w:b/>
          <w:spacing w:val="10"/>
        </w:rPr>
        <w:t xml:space="preserve"> </w:t>
      </w:r>
      <w:r w:rsidRPr="004B5F86">
        <w:rPr>
          <w:spacing w:val="-6"/>
        </w:rPr>
        <w:t>N.J.A.C.</w:t>
      </w:r>
      <w:r w:rsidRPr="004B5F86">
        <w:rPr>
          <w:spacing w:val="-15"/>
        </w:rPr>
        <w:t xml:space="preserve"> </w:t>
      </w:r>
      <w:r w:rsidRPr="004B5F86">
        <w:rPr>
          <w:spacing w:val="-6"/>
        </w:rPr>
        <w:t>5:30-9A.6</w:t>
      </w:r>
      <w:r w:rsidRPr="004B5F86">
        <w:t xml:space="preserve"> </w:t>
      </w:r>
      <w:r w:rsidRPr="004B5F86">
        <w:rPr>
          <w:spacing w:val="-6"/>
        </w:rPr>
        <w:t>and 5:31-4.1</w:t>
      </w:r>
      <w:r w:rsidRPr="004B5F86">
        <w:t xml:space="preserve"> </w:t>
      </w:r>
      <w:r w:rsidRPr="004B5F86">
        <w:rPr>
          <w:spacing w:val="-6"/>
        </w:rPr>
        <w:t>allows</w:t>
      </w:r>
      <w:r w:rsidRPr="004B5F86">
        <w:rPr>
          <w:spacing w:val="-8"/>
        </w:rPr>
        <w:t xml:space="preserve"> </w:t>
      </w:r>
      <w:r w:rsidRPr="004B5F86">
        <w:rPr>
          <w:spacing w:val="-6"/>
        </w:rPr>
        <w:t>for greater</w:t>
      </w:r>
      <w:r w:rsidRPr="004B5F86">
        <w:rPr>
          <w:spacing w:val="-12"/>
        </w:rPr>
        <w:t xml:space="preserve"> </w:t>
      </w:r>
      <w:r w:rsidRPr="004B5F86">
        <w:rPr>
          <w:spacing w:val="-6"/>
        </w:rPr>
        <w:t>flexibility for</w:t>
      </w:r>
      <w:r w:rsidRPr="004B5F86">
        <w:rPr>
          <w:spacing w:val="-12"/>
        </w:rPr>
        <w:t xml:space="preserve"> </w:t>
      </w:r>
      <w:r w:rsidRPr="004B5F86">
        <w:rPr>
          <w:spacing w:val="-6"/>
        </w:rPr>
        <w:t>local</w:t>
      </w:r>
      <w:r w:rsidRPr="004B5F86">
        <w:rPr>
          <w:spacing w:val="11"/>
        </w:rPr>
        <w:t xml:space="preserve"> </w:t>
      </w:r>
      <w:r w:rsidRPr="004B5F86">
        <w:rPr>
          <w:spacing w:val="-6"/>
        </w:rPr>
        <w:t xml:space="preserve">units </w:t>
      </w:r>
      <w:r w:rsidRPr="004B5F86">
        <w:rPr>
          <w:spacing w:val="-4"/>
        </w:rPr>
        <w:t>when</w:t>
      </w:r>
      <w:r w:rsidRPr="004B5F86">
        <w:rPr>
          <w:spacing w:val="-16"/>
        </w:rPr>
        <w:t xml:space="preserve"> </w:t>
      </w:r>
      <w:r w:rsidRPr="004B5F86">
        <w:rPr>
          <w:spacing w:val="-4"/>
        </w:rPr>
        <w:t>implementing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the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claimant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certification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requirement</w:t>
      </w:r>
      <w:r w:rsidRPr="004B5F86">
        <w:rPr>
          <w:spacing w:val="6"/>
        </w:rPr>
        <w:t xml:space="preserve"> </w:t>
      </w:r>
      <w:r w:rsidRPr="004B5F86">
        <w:rPr>
          <w:spacing w:val="-4"/>
        </w:rPr>
        <w:t>set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forth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in</w:t>
      </w:r>
      <w:r w:rsidRPr="004B5F86">
        <w:rPr>
          <w:spacing w:val="-12"/>
        </w:rPr>
        <w:t xml:space="preserve"> </w:t>
      </w:r>
      <w:proofErr w:type="spellStart"/>
      <w:r w:rsidRPr="004B5F86">
        <w:rPr>
          <w:spacing w:val="-4"/>
        </w:rPr>
        <w:t>N.J.S.A</w:t>
      </w:r>
      <w:proofErr w:type="spellEnd"/>
      <w:r w:rsidRPr="004B5F86">
        <w:rPr>
          <w:spacing w:val="-4"/>
        </w:rPr>
        <w:t>.</w:t>
      </w:r>
      <w:r w:rsidRPr="004B5F86">
        <w:rPr>
          <w:spacing w:val="-5"/>
        </w:rPr>
        <w:t xml:space="preserve"> </w:t>
      </w:r>
      <w:r w:rsidRPr="004B5F86">
        <w:rPr>
          <w:spacing w:val="-4"/>
        </w:rPr>
        <w:t>40A:5-16(a);</w:t>
      </w:r>
      <w:r w:rsidRPr="004B5F86">
        <w:rPr>
          <w:spacing w:val="7"/>
        </w:rPr>
        <w:t xml:space="preserve"> </w:t>
      </w:r>
      <w:r w:rsidRPr="004B5F86">
        <w:rPr>
          <w:spacing w:val="-4"/>
        </w:rPr>
        <w:t>and</w:t>
      </w:r>
    </w:p>
    <w:p w14:paraId="2407A315" w14:textId="77777777" w:rsidR="006B2843" w:rsidRPr="004B5F86" w:rsidRDefault="006B2843" w:rsidP="004B5F86">
      <w:pPr>
        <w:pStyle w:val="BodyText"/>
        <w:spacing w:before="258" w:line="244" w:lineRule="auto"/>
        <w:ind w:left="197" w:right="175" w:firstLine="697"/>
        <w:jc w:val="both"/>
      </w:pPr>
      <w:proofErr w:type="gramStart"/>
      <w:r w:rsidRPr="004B5F86">
        <w:rPr>
          <w:b/>
          <w:spacing w:val="-4"/>
        </w:rPr>
        <w:t>WHEREAS,</w:t>
      </w:r>
      <w:proofErr w:type="gramEnd"/>
      <w:r w:rsidRPr="004B5F86">
        <w:rPr>
          <w:b/>
          <w:spacing w:val="-11"/>
        </w:rPr>
        <w:t xml:space="preserve"> </w:t>
      </w:r>
      <w:r w:rsidRPr="004B5F86">
        <w:rPr>
          <w:spacing w:val="-4"/>
        </w:rPr>
        <w:t>the</w:t>
      </w:r>
      <w:r w:rsidRPr="004B5F86">
        <w:rPr>
          <w:spacing w:val="-20"/>
        </w:rPr>
        <w:t xml:space="preserve"> </w:t>
      </w:r>
      <w:r w:rsidRPr="004B5F86">
        <w:rPr>
          <w:spacing w:val="-4"/>
        </w:rPr>
        <w:t>local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units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are</w:t>
      </w:r>
      <w:r w:rsidRPr="004B5F86">
        <w:rPr>
          <w:spacing w:val="-13"/>
        </w:rPr>
        <w:t xml:space="preserve"> </w:t>
      </w:r>
      <w:r w:rsidRPr="004B5F86">
        <w:rPr>
          <w:spacing w:val="-4"/>
        </w:rPr>
        <w:t>now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given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discretion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to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require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a</w:t>
      </w:r>
      <w:r w:rsidRPr="004B5F86">
        <w:rPr>
          <w:spacing w:val="-17"/>
        </w:rPr>
        <w:t xml:space="preserve"> </w:t>
      </w:r>
      <w:r w:rsidRPr="004B5F86">
        <w:rPr>
          <w:spacing w:val="-4"/>
        </w:rPr>
        <w:t>claimant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certification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 xml:space="preserve">as </w:t>
      </w:r>
      <w:r w:rsidRPr="004B5F86">
        <w:t>it</w:t>
      </w:r>
      <w:r w:rsidRPr="004B5F86">
        <w:rPr>
          <w:spacing w:val="-15"/>
        </w:rPr>
        <w:t xml:space="preserve"> </w:t>
      </w:r>
      <w:r w:rsidRPr="004B5F86">
        <w:t>deems</w:t>
      </w:r>
      <w:r w:rsidRPr="004B5F86">
        <w:rPr>
          <w:spacing w:val="-13"/>
        </w:rPr>
        <w:t xml:space="preserve"> </w:t>
      </w:r>
      <w:r w:rsidRPr="004B5F86">
        <w:t>necessary and</w:t>
      </w:r>
      <w:r w:rsidRPr="004B5F86">
        <w:rPr>
          <w:spacing w:val="-13"/>
        </w:rPr>
        <w:t xml:space="preserve"> </w:t>
      </w:r>
      <w:r w:rsidRPr="004B5F86">
        <w:t>appropriate;</w:t>
      </w:r>
      <w:r w:rsidRPr="004B5F86">
        <w:rPr>
          <w:spacing w:val="-3"/>
        </w:rPr>
        <w:t xml:space="preserve"> </w:t>
      </w:r>
      <w:r w:rsidRPr="004B5F86">
        <w:t>and</w:t>
      </w:r>
    </w:p>
    <w:p w14:paraId="5408309F" w14:textId="77777777" w:rsidR="006B2843" w:rsidRPr="004B5F86" w:rsidRDefault="006B2843" w:rsidP="004B5F86">
      <w:pPr>
        <w:pStyle w:val="BodyText"/>
        <w:spacing w:before="235" w:line="235" w:lineRule="auto"/>
        <w:ind w:left="199" w:right="175" w:firstLine="694"/>
        <w:jc w:val="both"/>
      </w:pPr>
      <w:proofErr w:type="gramStart"/>
      <w:r w:rsidRPr="004B5F86">
        <w:rPr>
          <w:b/>
          <w:spacing w:val="-2"/>
        </w:rPr>
        <w:t>WHEREAS,</w:t>
      </w:r>
      <w:proofErr w:type="gramEnd"/>
      <w:r w:rsidRPr="004B5F86">
        <w:rPr>
          <w:b/>
          <w:spacing w:val="-13"/>
        </w:rPr>
        <w:t xml:space="preserve"> </w:t>
      </w:r>
      <w:r w:rsidRPr="004B5F86">
        <w:rPr>
          <w:spacing w:val="-2"/>
        </w:rPr>
        <w:t>N.J.A.C.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5:30-9A.6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as</w:t>
      </w:r>
      <w:r w:rsidRPr="004B5F86">
        <w:rPr>
          <w:spacing w:val="-16"/>
        </w:rPr>
        <w:t xml:space="preserve"> </w:t>
      </w:r>
      <w:r w:rsidRPr="004B5F86">
        <w:rPr>
          <w:spacing w:val="-2"/>
        </w:rPr>
        <w:t>well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as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5:31-4.1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also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provides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that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 xml:space="preserve">claimant </w:t>
      </w:r>
      <w:r w:rsidRPr="004B5F86">
        <w:rPr>
          <w:spacing w:val="-4"/>
        </w:rPr>
        <w:t>certification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cannot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be</w:t>
      </w:r>
      <w:r w:rsidRPr="004B5F86">
        <w:rPr>
          <w:spacing w:val="-13"/>
        </w:rPr>
        <w:t xml:space="preserve"> </w:t>
      </w:r>
      <w:r w:rsidRPr="004B5F86">
        <w:rPr>
          <w:spacing w:val="-4"/>
        </w:rPr>
        <w:t>waived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for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the</w:t>
      </w:r>
      <w:r w:rsidRPr="004B5F86">
        <w:rPr>
          <w:spacing w:val="-21"/>
        </w:rPr>
        <w:t xml:space="preserve"> </w:t>
      </w:r>
      <w:r w:rsidRPr="004B5F86">
        <w:rPr>
          <w:spacing w:val="-4"/>
        </w:rPr>
        <w:t>advance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or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reimbursement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of</w:t>
      </w:r>
      <w:r w:rsidRPr="004B5F86">
        <w:rPr>
          <w:spacing w:val="-12"/>
        </w:rPr>
        <w:t xml:space="preserve"> </w:t>
      </w:r>
      <w:r w:rsidRPr="004B5F86">
        <w:rPr>
          <w:spacing w:val="-4"/>
        </w:rPr>
        <w:t>employee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expenses,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or</w:t>
      </w:r>
      <w:r w:rsidRPr="004B5F86">
        <w:rPr>
          <w:spacing w:val="-13"/>
        </w:rPr>
        <w:t xml:space="preserve"> </w:t>
      </w:r>
      <w:r w:rsidRPr="004B5F86">
        <w:rPr>
          <w:spacing w:val="-4"/>
        </w:rPr>
        <w:t xml:space="preserve">for </w:t>
      </w:r>
      <w:r w:rsidRPr="004B5F86">
        <w:rPr>
          <w:spacing w:val="-2"/>
        </w:rPr>
        <w:t>services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provided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exclusively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and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entirely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by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an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individual</w:t>
      </w:r>
      <w:r w:rsidRPr="004B5F86">
        <w:rPr>
          <w:spacing w:val="-7"/>
        </w:rPr>
        <w:t xml:space="preserve"> </w:t>
      </w:r>
      <w:r w:rsidRPr="004B5F86">
        <w:rPr>
          <w:spacing w:val="-2"/>
        </w:rPr>
        <w:t>(e.g.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sole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proprietors);</w:t>
      </w:r>
    </w:p>
    <w:p w14:paraId="593E355A" w14:textId="77777777" w:rsidR="006B2843" w:rsidRPr="004B5F86" w:rsidRDefault="006B2843" w:rsidP="004B5F86">
      <w:pPr>
        <w:spacing w:before="245" w:line="275" w:lineRule="exact"/>
        <w:ind w:left="900"/>
        <w:jc w:val="both"/>
        <w:rPr>
          <w:sz w:val="24"/>
          <w:szCs w:val="24"/>
        </w:rPr>
      </w:pPr>
      <w:r w:rsidRPr="004B5F86">
        <w:rPr>
          <w:b/>
          <w:spacing w:val="-6"/>
          <w:sz w:val="24"/>
          <w:szCs w:val="24"/>
        </w:rPr>
        <w:t>NOW,</w:t>
      </w:r>
      <w:r w:rsidRPr="004B5F86">
        <w:rPr>
          <w:b/>
          <w:spacing w:val="-9"/>
          <w:sz w:val="24"/>
          <w:szCs w:val="24"/>
        </w:rPr>
        <w:t xml:space="preserve"> </w:t>
      </w:r>
      <w:r w:rsidRPr="004B5F86">
        <w:rPr>
          <w:b/>
          <w:spacing w:val="-6"/>
          <w:sz w:val="24"/>
          <w:szCs w:val="24"/>
        </w:rPr>
        <w:t>THEREFORE,</w:t>
      </w:r>
      <w:r w:rsidRPr="004B5F86">
        <w:rPr>
          <w:b/>
          <w:spacing w:val="-1"/>
          <w:sz w:val="24"/>
          <w:szCs w:val="24"/>
        </w:rPr>
        <w:t xml:space="preserve"> </w:t>
      </w:r>
      <w:proofErr w:type="gramStart"/>
      <w:r w:rsidRPr="004B5F86">
        <w:rPr>
          <w:b/>
          <w:spacing w:val="-6"/>
          <w:sz w:val="24"/>
          <w:szCs w:val="24"/>
        </w:rPr>
        <w:t>BE</w:t>
      </w:r>
      <w:r w:rsidRPr="004B5F86">
        <w:rPr>
          <w:b/>
          <w:spacing w:val="-13"/>
          <w:sz w:val="24"/>
          <w:szCs w:val="24"/>
        </w:rPr>
        <w:t xml:space="preserve"> </w:t>
      </w:r>
      <w:r w:rsidRPr="004B5F86">
        <w:rPr>
          <w:b/>
          <w:spacing w:val="-6"/>
          <w:sz w:val="24"/>
          <w:szCs w:val="24"/>
        </w:rPr>
        <w:t>IT</w:t>
      </w:r>
      <w:proofErr w:type="gramEnd"/>
      <w:r w:rsidRPr="004B5F86">
        <w:rPr>
          <w:b/>
          <w:spacing w:val="-18"/>
          <w:sz w:val="24"/>
          <w:szCs w:val="24"/>
        </w:rPr>
        <w:t xml:space="preserve"> </w:t>
      </w:r>
      <w:r w:rsidRPr="004B5F86">
        <w:rPr>
          <w:b/>
          <w:spacing w:val="-6"/>
          <w:sz w:val="24"/>
          <w:szCs w:val="24"/>
        </w:rPr>
        <w:t>RESOLVED</w:t>
      </w:r>
      <w:r w:rsidRPr="004B5F86">
        <w:rPr>
          <w:b/>
          <w:spacing w:val="2"/>
          <w:sz w:val="24"/>
          <w:szCs w:val="24"/>
        </w:rPr>
        <w:t xml:space="preserve"> </w:t>
      </w:r>
      <w:r w:rsidRPr="004B5F86">
        <w:rPr>
          <w:spacing w:val="-6"/>
          <w:sz w:val="24"/>
          <w:szCs w:val="24"/>
        </w:rPr>
        <w:t>that</w:t>
      </w:r>
      <w:r w:rsidRPr="004B5F86">
        <w:rPr>
          <w:spacing w:val="-11"/>
          <w:sz w:val="24"/>
          <w:szCs w:val="24"/>
        </w:rPr>
        <w:t xml:space="preserve"> </w:t>
      </w:r>
      <w:r w:rsidRPr="004B5F86">
        <w:rPr>
          <w:spacing w:val="-6"/>
          <w:sz w:val="24"/>
          <w:szCs w:val="24"/>
        </w:rPr>
        <w:t>in</w:t>
      </w:r>
      <w:r w:rsidRPr="004B5F86">
        <w:rPr>
          <w:spacing w:val="-24"/>
          <w:sz w:val="24"/>
          <w:szCs w:val="24"/>
        </w:rPr>
        <w:t xml:space="preserve"> </w:t>
      </w:r>
      <w:r w:rsidRPr="004B5F86">
        <w:rPr>
          <w:spacing w:val="-6"/>
          <w:sz w:val="24"/>
          <w:szCs w:val="24"/>
        </w:rPr>
        <w:t>accordance</w:t>
      </w:r>
      <w:r w:rsidRPr="004B5F86">
        <w:rPr>
          <w:spacing w:val="-2"/>
          <w:sz w:val="24"/>
          <w:szCs w:val="24"/>
        </w:rPr>
        <w:t xml:space="preserve"> </w:t>
      </w:r>
      <w:r w:rsidRPr="004B5F86">
        <w:rPr>
          <w:spacing w:val="-6"/>
          <w:sz w:val="24"/>
          <w:szCs w:val="24"/>
        </w:rPr>
        <w:t>with</w:t>
      </w:r>
      <w:r w:rsidRPr="004B5F86">
        <w:rPr>
          <w:spacing w:val="-14"/>
          <w:sz w:val="24"/>
          <w:szCs w:val="24"/>
        </w:rPr>
        <w:t xml:space="preserve"> </w:t>
      </w:r>
      <w:r w:rsidRPr="004B5F86">
        <w:rPr>
          <w:spacing w:val="-6"/>
          <w:sz w:val="24"/>
          <w:szCs w:val="24"/>
        </w:rPr>
        <w:t>the</w:t>
      </w:r>
      <w:r w:rsidRPr="004B5F86">
        <w:rPr>
          <w:spacing w:val="-11"/>
          <w:sz w:val="24"/>
          <w:szCs w:val="24"/>
        </w:rPr>
        <w:t xml:space="preserve"> </w:t>
      </w:r>
      <w:r w:rsidRPr="004B5F86">
        <w:rPr>
          <w:spacing w:val="-6"/>
          <w:sz w:val="24"/>
          <w:szCs w:val="24"/>
        </w:rPr>
        <w:t>provisions of</w:t>
      </w:r>
    </w:p>
    <w:p w14:paraId="4291A59F" w14:textId="68B91774" w:rsidR="006B2843" w:rsidRPr="004B5F86" w:rsidRDefault="006B2843" w:rsidP="004B5F86">
      <w:pPr>
        <w:pStyle w:val="BodyText"/>
        <w:ind w:left="210" w:right="175" w:firstLine="4"/>
        <w:jc w:val="both"/>
      </w:pPr>
      <w:r w:rsidRPr="004B5F86">
        <w:rPr>
          <w:spacing w:val="-4"/>
        </w:rPr>
        <w:t>N.J.A.C.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5:30-9A.6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as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well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as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5:31-4.1,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the</w:t>
      </w:r>
      <w:r w:rsidRPr="004B5F86">
        <w:rPr>
          <w:spacing w:val="-16"/>
        </w:rPr>
        <w:t xml:space="preserve"> </w:t>
      </w:r>
      <w:r w:rsidRPr="004B5F86">
        <w:rPr>
          <w:spacing w:val="-4"/>
        </w:rPr>
        <w:t>Borough</w:t>
      </w:r>
      <w:r w:rsidRPr="004B5F86">
        <w:rPr>
          <w:spacing w:val="-13"/>
        </w:rPr>
        <w:t xml:space="preserve"> </w:t>
      </w:r>
      <w:r w:rsidRPr="004B5F86">
        <w:rPr>
          <w:spacing w:val="-4"/>
        </w:rPr>
        <w:t>of</w:t>
      </w:r>
      <w:r w:rsidRPr="004B5F86">
        <w:rPr>
          <w:spacing w:val="-11"/>
        </w:rPr>
        <w:t xml:space="preserve"> </w:t>
      </w:r>
      <w:r w:rsidR="000F208B" w:rsidRPr="004B5F86">
        <w:rPr>
          <w:spacing w:val="-4"/>
        </w:rPr>
        <w:t>Bloomingdale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hereby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will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>only</w:t>
      </w:r>
      <w:r w:rsidRPr="004B5F86">
        <w:rPr>
          <w:spacing w:val="-11"/>
        </w:rPr>
        <w:t xml:space="preserve"> </w:t>
      </w:r>
      <w:r w:rsidRPr="004B5F86">
        <w:rPr>
          <w:spacing w:val="-4"/>
        </w:rPr>
        <w:t xml:space="preserve">require </w:t>
      </w:r>
      <w:r w:rsidRPr="004B5F86">
        <w:rPr>
          <w:spacing w:val="-2"/>
        </w:rPr>
        <w:t>claimant certification</w:t>
      </w:r>
      <w:r w:rsidRPr="004B5F86">
        <w:rPr>
          <w:spacing w:val="-3"/>
        </w:rPr>
        <w:t xml:space="preserve"> </w:t>
      </w:r>
      <w:r w:rsidRPr="004B5F86">
        <w:rPr>
          <w:spacing w:val="-2"/>
        </w:rPr>
        <w:t>for</w:t>
      </w:r>
      <w:r w:rsidRPr="004B5F86">
        <w:rPr>
          <w:spacing w:val="-14"/>
        </w:rPr>
        <w:t xml:space="preserve"> </w:t>
      </w:r>
      <w:r w:rsidRPr="004B5F86">
        <w:rPr>
          <w:spacing w:val="-2"/>
        </w:rPr>
        <w:t>the</w:t>
      </w:r>
      <w:r w:rsidRPr="004B5F86">
        <w:rPr>
          <w:spacing w:val="-13"/>
        </w:rPr>
        <w:t xml:space="preserve"> </w:t>
      </w:r>
      <w:r w:rsidRPr="004B5F86">
        <w:rPr>
          <w:spacing w:val="-2"/>
        </w:rPr>
        <w:t>following types</w:t>
      </w:r>
      <w:r w:rsidRPr="004B5F86">
        <w:rPr>
          <w:spacing w:val="-8"/>
        </w:rPr>
        <w:t xml:space="preserve"> </w:t>
      </w:r>
      <w:r w:rsidRPr="004B5F86">
        <w:rPr>
          <w:spacing w:val="-2"/>
        </w:rPr>
        <w:t>of</w:t>
      </w:r>
      <w:r w:rsidRPr="004B5F86">
        <w:rPr>
          <w:spacing w:val="-9"/>
        </w:rPr>
        <w:t xml:space="preserve"> </w:t>
      </w:r>
      <w:r w:rsidRPr="004B5F86">
        <w:rPr>
          <w:spacing w:val="-2"/>
        </w:rPr>
        <w:t>payments:</w:t>
      </w:r>
    </w:p>
    <w:p w14:paraId="688B9C20" w14:textId="77777777" w:rsidR="006B2843" w:rsidRPr="004B5F86" w:rsidRDefault="006B2843" w:rsidP="006B2843">
      <w:pPr>
        <w:pStyle w:val="BodyText"/>
        <w:spacing w:before="248" w:line="264" w:lineRule="exact"/>
        <w:ind w:left="1375"/>
      </w:pPr>
      <w:r w:rsidRPr="004B5F86">
        <w:rPr>
          <w:spacing w:val="-6"/>
        </w:rPr>
        <w:t>Reimbursement</w:t>
      </w:r>
      <w:r w:rsidRPr="004B5F86">
        <w:rPr>
          <w:spacing w:val="-8"/>
        </w:rPr>
        <w:t xml:space="preserve"> </w:t>
      </w:r>
      <w:r w:rsidRPr="004B5F86">
        <w:rPr>
          <w:spacing w:val="-6"/>
        </w:rPr>
        <w:t>of</w:t>
      </w:r>
      <w:r w:rsidRPr="004B5F86">
        <w:rPr>
          <w:spacing w:val="-12"/>
        </w:rPr>
        <w:t xml:space="preserve"> </w:t>
      </w:r>
      <w:r w:rsidRPr="004B5F86">
        <w:rPr>
          <w:spacing w:val="-6"/>
        </w:rPr>
        <w:t>employee</w:t>
      </w:r>
      <w:r w:rsidRPr="004B5F86">
        <w:rPr>
          <w:spacing w:val="4"/>
        </w:rPr>
        <w:t xml:space="preserve"> </w:t>
      </w:r>
      <w:r w:rsidRPr="004B5F86">
        <w:rPr>
          <w:spacing w:val="-6"/>
        </w:rPr>
        <w:t>expenses</w:t>
      </w:r>
    </w:p>
    <w:p w14:paraId="4EF16FE2" w14:textId="77777777" w:rsidR="006B2843" w:rsidRPr="004B5F86" w:rsidRDefault="006B2843" w:rsidP="006B2843">
      <w:pPr>
        <w:pStyle w:val="BodyText"/>
        <w:spacing w:line="244" w:lineRule="auto"/>
        <w:ind w:left="1364" w:right="175" w:firstLine="11"/>
      </w:pPr>
      <w:r w:rsidRPr="004B5F86">
        <w:rPr>
          <w:spacing w:val="-6"/>
        </w:rPr>
        <w:t>Professional</w:t>
      </w:r>
      <w:r w:rsidRPr="004B5F86">
        <w:t xml:space="preserve"> </w:t>
      </w:r>
      <w:r w:rsidRPr="004B5F86">
        <w:rPr>
          <w:spacing w:val="-6"/>
        </w:rPr>
        <w:t>services including,</w:t>
      </w:r>
      <w:r w:rsidRPr="004B5F86">
        <w:t xml:space="preserve"> </w:t>
      </w:r>
      <w:r w:rsidRPr="004B5F86">
        <w:rPr>
          <w:spacing w:val="-6"/>
        </w:rPr>
        <w:t>but</w:t>
      </w:r>
      <w:r w:rsidRPr="004B5F86">
        <w:rPr>
          <w:spacing w:val="-7"/>
        </w:rPr>
        <w:t xml:space="preserve"> </w:t>
      </w:r>
      <w:r w:rsidRPr="004B5F86">
        <w:rPr>
          <w:spacing w:val="-6"/>
        </w:rPr>
        <w:t>not</w:t>
      </w:r>
      <w:r w:rsidRPr="004B5F86">
        <w:rPr>
          <w:spacing w:val="-7"/>
        </w:rPr>
        <w:t xml:space="preserve"> </w:t>
      </w:r>
      <w:r w:rsidRPr="004B5F86">
        <w:rPr>
          <w:spacing w:val="-6"/>
        </w:rPr>
        <w:t>limited to</w:t>
      </w:r>
      <w:r w:rsidRPr="004B5F86">
        <w:rPr>
          <w:spacing w:val="-12"/>
        </w:rPr>
        <w:t xml:space="preserve"> </w:t>
      </w:r>
      <w:r w:rsidRPr="004B5F86">
        <w:rPr>
          <w:spacing w:val="-6"/>
        </w:rPr>
        <w:t>attorney,</w:t>
      </w:r>
      <w:r w:rsidRPr="004B5F86">
        <w:t xml:space="preserve"> </w:t>
      </w:r>
      <w:r w:rsidRPr="004B5F86">
        <w:rPr>
          <w:spacing w:val="-6"/>
        </w:rPr>
        <w:t xml:space="preserve">bond counsel, financial </w:t>
      </w:r>
      <w:r w:rsidRPr="004B5F86">
        <w:t>advisor,</w:t>
      </w:r>
      <w:r w:rsidRPr="004B5F86">
        <w:rPr>
          <w:spacing w:val="-12"/>
        </w:rPr>
        <w:t xml:space="preserve"> </w:t>
      </w:r>
      <w:r w:rsidRPr="004B5F86">
        <w:t>auditor,</w:t>
      </w:r>
      <w:r w:rsidRPr="004B5F86">
        <w:rPr>
          <w:spacing w:val="-9"/>
        </w:rPr>
        <w:t xml:space="preserve"> </w:t>
      </w:r>
      <w:r w:rsidRPr="004B5F86">
        <w:t>engineer</w:t>
      </w:r>
      <w:r w:rsidRPr="004B5F86">
        <w:rPr>
          <w:spacing w:val="-3"/>
        </w:rPr>
        <w:t xml:space="preserve"> </w:t>
      </w:r>
      <w:r w:rsidRPr="004B5F86">
        <w:t>and</w:t>
      </w:r>
      <w:r w:rsidRPr="004B5F86">
        <w:rPr>
          <w:spacing w:val="-10"/>
        </w:rPr>
        <w:t xml:space="preserve"> </w:t>
      </w:r>
      <w:r w:rsidRPr="004B5F86">
        <w:t>planner</w:t>
      </w:r>
    </w:p>
    <w:p w14:paraId="58F1E79D" w14:textId="77777777" w:rsidR="006B2843" w:rsidRPr="004B5F86" w:rsidRDefault="006B2843">
      <w:pPr>
        <w:rPr>
          <w:sz w:val="24"/>
          <w:szCs w:val="24"/>
        </w:rPr>
      </w:pPr>
    </w:p>
    <w:p w14:paraId="5718BBA4" w14:textId="77777777" w:rsidR="006B2843" w:rsidRPr="004B5F86" w:rsidRDefault="006B2843">
      <w:pPr>
        <w:rPr>
          <w:sz w:val="24"/>
          <w:szCs w:val="24"/>
        </w:rPr>
      </w:pPr>
    </w:p>
    <w:p w14:paraId="3131E878" w14:textId="77777777" w:rsidR="006B2843" w:rsidRPr="004B5F86" w:rsidRDefault="006B2843">
      <w:pPr>
        <w:rPr>
          <w:sz w:val="24"/>
          <w:szCs w:val="24"/>
        </w:rPr>
      </w:pPr>
    </w:p>
    <w:p w14:paraId="150AAF2D" w14:textId="77777777" w:rsidR="006B2843" w:rsidRPr="004B5F86" w:rsidRDefault="006B2843">
      <w:pPr>
        <w:rPr>
          <w:sz w:val="24"/>
          <w:szCs w:val="24"/>
        </w:rPr>
      </w:pPr>
    </w:p>
    <w:p w14:paraId="516FF818" w14:textId="77777777" w:rsidR="006B2843" w:rsidRPr="004B5F86" w:rsidRDefault="006B2843">
      <w:pPr>
        <w:rPr>
          <w:sz w:val="24"/>
          <w:szCs w:val="24"/>
        </w:rPr>
      </w:pPr>
    </w:p>
    <w:p w14:paraId="05795112" w14:textId="77777777" w:rsidR="006B2843" w:rsidRPr="004B5F86" w:rsidRDefault="006B2843">
      <w:pPr>
        <w:rPr>
          <w:sz w:val="24"/>
          <w:szCs w:val="24"/>
        </w:rPr>
      </w:pPr>
    </w:p>
    <w:p w14:paraId="2479B36B" w14:textId="77777777" w:rsidR="006B2843" w:rsidRPr="006B2843" w:rsidRDefault="006B2843"/>
    <w:sectPr w:rsidR="006B2843" w:rsidRPr="006B2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43"/>
    <w:rsid w:val="000F208B"/>
    <w:rsid w:val="004B5F86"/>
    <w:rsid w:val="006B2843"/>
    <w:rsid w:val="009829CF"/>
    <w:rsid w:val="00B4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F9A81"/>
  <w15:chartTrackingRefBased/>
  <w15:docId w15:val="{77989870-441F-4767-90A1-44A9C01D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8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84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84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84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84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84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84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84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84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84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84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2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84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2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84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2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84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2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84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84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B284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B284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CFO Bloomingdale</dc:creator>
  <cp:keywords/>
  <dc:description/>
  <cp:lastModifiedBy>Breeanna Smith</cp:lastModifiedBy>
  <cp:revision>3</cp:revision>
  <dcterms:created xsi:type="dcterms:W3CDTF">2026-09-25T18:02:00Z</dcterms:created>
  <dcterms:modified xsi:type="dcterms:W3CDTF">2026-09-29T14:52:00Z</dcterms:modified>
</cp:coreProperties>
</file>